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600D0" w14:textId="17A18608" w:rsidR="00F75BDF" w:rsidRPr="00442C5B" w:rsidRDefault="00442C5B" w:rsidP="008F5A1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BC8DB0B" wp14:editId="6C7C5FBA">
                <wp:simplePos x="0" y="0"/>
                <wp:positionH relativeFrom="column">
                  <wp:posOffset>-62345</wp:posOffset>
                </wp:positionH>
                <wp:positionV relativeFrom="paragraph">
                  <wp:posOffset>1032164</wp:posOffset>
                </wp:positionV>
                <wp:extent cx="6102927" cy="635000"/>
                <wp:effectExtent l="0" t="0" r="12700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927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384F5" w14:textId="79C0A0E7" w:rsidR="00BD0CBA" w:rsidRPr="00C14313" w:rsidRDefault="00BD0CBA" w:rsidP="00BD0CBA">
                            <w:pPr>
                              <w:jc w:val="both"/>
                              <w:rPr>
                                <w:rFonts w:ascii="Arial" w:hAnsi="Arial"/>
                                <w:color w:val="808080"/>
                                <w:sz w:val="20"/>
                              </w:rPr>
                            </w:pPr>
                            <w:r w:rsidRPr="00C14313">
                              <w:rPr>
                                <w:rFonts w:ascii="Arial" w:hAnsi="Arial"/>
                                <w:color w:val="808080"/>
                                <w:sz w:val="20"/>
                              </w:rPr>
                              <w:t>Th</w:t>
                            </w:r>
                            <w:r w:rsidR="00564903">
                              <w:rPr>
                                <w:rFonts w:ascii="Arial" w:hAnsi="Arial"/>
                                <w:color w:val="808080"/>
                                <w:sz w:val="20"/>
                              </w:rPr>
                              <w:t>is</w:t>
                            </w:r>
                            <w:r w:rsidRPr="00C14313">
                              <w:rPr>
                                <w:rFonts w:ascii="Arial" w:hAnsi="Arial"/>
                                <w:color w:val="808080"/>
                                <w:sz w:val="20"/>
                              </w:rPr>
                              <w:t xml:space="preserve"> </w:t>
                            </w:r>
                            <w:r w:rsidR="00561683">
                              <w:rPr>
                                <w:rFonts w:ascii="Arial" w:hAnsi="Arial"/>
                                <w:color w:val="808080"/>
                                <w:sz w:val="20"/>
                              </w:rPr>
                              <w:t xml:space="preserve">Shortform </w:t>
                            </w:r>
                            <w:r w:rsidRPr="00C14313">
                              <w:rPr>
                                <w:rFonts w:ascii="Arial" w:hAnsi="Arial"/>
                                <w:color w:val="808080"/>
                                <w:sz w:val="20"/>
                              </w:rPr>
                              <w:t xml:space="preserve">Specification is intended to be used only as a “Guide” </w:t>
                            </w:r>
                            <w:r w:rsidR="00564903">
                              <w:rPr>
                                <w:rFonts w:ascii="Arial" w:hAnsi="Arial"/>
                                <w:color w:val="808080"/>
                                <w:sz w:val="20"/>
                              </w:rPr>
                              <w:t>for</w:t>
                            </w:r>
                            <w:r w:rsidR="00205E8B">
                              <w:rPr>
                                <w:rFonts w:ascii="Arial" w:hAnsi="Arial"/>
                                <w:color w:val="808080"/>
                                <w:sz w:val="20"/>
                              </w:rPr>
                              <w:t xml:space="preserve"> add</w:t>
                            </w:r>
                            <w:r w:rsidR="00564903">
                              <w:rPr>
                                <w:rFonts w:ascii="Arial" w:hAnsi="Arial"/>
                                <w:color w:val="808080"/>
                                <w:sz w:val="20"/>
                              </w:rPr>
                              <w:t>ing</w:t>
                            </w:r>
                            <w:r w:rsidR="00205E8B">
                              <w:rPr>
                                <w:rFonts w:ascii="Arial" w:hAnsi="Arial"/>
                                <w:color w:val="808080"/>
                                <w:sz w:val="20"/>
                              </w:rPr>
                              <w:t xml:space="preserve"> product information to your firm’s existing Office Master Specification Sections. </w:t>
                            </w:r>
                            <w:r w:rsidRPr="00C14313">
                              <w:rPr>
                                <w:rFonts w:ascii="Arial" w:hAnsi="Arial"/>
                                <w:color w:val="808080"/>
                                <w:sz w:val="20"/>
                              </w:rPr>
                              <w:t xml:space="preserve">The user accepts all responsibility for project specifications. </w:t>
                            </w:r>
                            <w:r w:rsidRPr="0058286F">
                              <w:rPr>
                                <w:rFonts w:ascii="Arial" w:hAnsi="Arial"/>
                                <w:color w:val="808080"/>
                                <w:sz w:val="20"/>
                              </w:rPr>
                              <w:t>ClarkDietrich</w:t>
                            </w:r>
                            <w:r>
                              <w:rPr>
                                <w:rFonts w:ascii="Arial" w:hAnsi="Arial"/>
                                <w:color w:val="808080"/>
                                <w:sz w:val="20"/>
                              </w:rPr>
                              <w:t xml:space="preserve"> </w:t>
                            </w:r>
                            <w:r w:rsidRPr="00C14313">
                              <w:rPr>
                                <w:rFonts w:ascii="Arial" w:hAnsi="Arial"/>
                                <w:color w:val="808080"/>
                                <w:sz w:val="20"/>
                              </w:rPr>
                              <w:t>bears no responsibility for errors or omissions of any portions of the project specifications.</w:t>
                            </w:r>
                          </w:p>
                          <w:p w14:paraId="22406FDD" w14:textId="77777777" w:rsidR="00BD0CBA" w:rsidRDefault="00BD0CBA" w:rsidP="00BD0C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C8DB0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9pt;margin-top:81.25pt;width:480.55pt;height:50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JJAGQIAACsEAAAOAAAAZHJzL2Uyb0RvYy54bWysU9tu2zAMfR+wfxD0vtjJkrQx4hRdugwD&#10;ugvQ7QMUWY6FyaJGKbG7ry8lp0nWYS/D/CCIJnV4eEgub/rWsINCr8GWfDzKOVNWQqXtruTfv23e&#10;XHPmg7CVMGBVyR+V5zer16+WnSvUBBowlUJGINYXnSt5E4IrsszLRrXCj8ApS84asBWBTNxlFYqO&#10;0FuTTfJ8nnWAlUOQynv6ezc4+Srh17WS4UtdexWYKTlxC+nEdG7jma2WotihcI2WRxriH1i0QltK&#10;eoK6E0GwPeo/oFotETzUYSShzaCutVSpBqpmnL+o5qERTqVaSBzvTjL5/wcrPx8e3FdkoX8HPTUw&#10;FeHdPcgfnllYN8Lu1C0idI0SFSUeR8myzvni+DRK7QsfQbbdJ6ioyWIfIAH1NbZRFaqTETo14PEk&#10;uuoDk/RzPs4ni8kVZ5J887ezPE9dyUTx/NqhDx8UtCxeSo7U1IQuDvc+RDaieA6JyTwYXW20McnA&#10;3XZtkB0EDcAmfamAF2HGsq7ki9lkNgjwVwhidyb4W6ZWB5pko9uSX5+CRBFle2+rNGdBaDPcibKx&#10;Rx2jdIOIod/2FBj13EL1SIoiDBNLG0aXBvAXZx1Na8n9z71AxZn5aKkri/F0Gsc7GdPZ1YQMvPRs&#10;Lz3CSoIqeeBsuK7DsBJ7h3rXUKZhDizcUidrnUQ+szrypolM2h+3J478pZ2izju+egIAAP//AwBQ&#10;SwMEFAAGAAgAAAAhALRqno3fAAAACgEAAA8AAABkcnMvZG93bnJldi54bWxMj8tOwzAQRfdI/IM1&#10;SGxQ6zSloQlxKoQEgh0UBFs3niYR9jjEbhr+nukKlvehO2fKzeSsGHEInScFi3kCAqn2pqNGwfvb&#10;w2wNIkRNRltPqOAHA2yq87NSF8Yf6RXHbWwEj1AotII2xr6QMtQtOh3mvkfibO8HpyPLoZFm0Ece&#10;d1amSZJJpzviC63u8b7F+mt7cArW10/jZ3hevnzU2d7m8epmfPwelLq8mO5uQUSc4l8ZTviMDhUz&#10;7fyBTBBWwSxn8sh+lq5AcCFfLZYgdgrSkyOrUv5/ofoFAAD//wMAUEsBAi0AFAAGAAgAAAAhALaD&#10;OJL+AAAA4QEAABMAAAAAAAAAAAAAAAAAAAAAAFtDb250ZW50X1R5cGVzXS54bWxQSwECLQAUAAYA&#10;CAAAACEAOP0h/9YAAACUAQAACwAAAAAAAAAAAAAAAAAvAQAAX3JlbHMvLnJlbHNQSwECLQAUAAYA&#10;CAAAACEA6QSSQBkCAAArBAAADgAAAAAAAAAAAAAAAAAuAgAAZHJzL2Uyb0RvYy54bWxQSwECLQAU&#10;AAYACAAAACEAtGqejd8AAAAKAQAADwAAAAAAAAAAAAAAAABzBAAAZHJzL2Rvd25yZXYueG1sUEsF&#10;BgAAAAAEAAQA8wAAAH8FAAAAAA==&#10;">
                <v:textbox>
                  <w:txbxContent>
                    <w:p w14:paraId="1DF384F5" w14:textId="79C0A0E7" w:rsidR="00BD0CBA" w:rsidRPr="00C14313" w:rsidRDefault="00BD0CBA" w:rsidP="00BD0CBA">
                      <w:pPr>
                        <w:jc w:val="both"/>
                        <w:rPr>
                          <w:rFonts w:ascii="Arial" w:hAnsi="Arial"/>
                          <w:color w:val="808080"/>
                          <w:sz w:val="20"/>
                        </w:rPr>
                      </w:pPr>
                      <w:r w:rsidRPr="00C14313">
                        <w:rPr>
                          <w:rFonts w:ascii="Arial" w:hAnsi="Arial"/>
                          <w:color w:val="808080"/>
                          <w:sz w:val="20"/>
                        </w:rPr>
                        <w:t>Th</w:t>
                      </w:r>
                      <w:r w:rsidR="00564903">
                        <w:rPr>
                          <w:rFonts w:ascii="Arial" w:hAnsi="Arial"/>
                          <w:color w:val="808080"/>
                          <w:sz w:val="20"/>
                        </w:rPr>
                        <w:t>is</w:t>
                      </w:r>
                      <w:r w:rsidRPr="00C14313">
                        <w:rPr>
                          <w:rFonts w:ascii="Arial" w:hAnsi="Arial"/>
                          <w:color w:val="808080"/>
                          <w:sz w:val="20"/>
                        </w:rPr>
                        <w:t xml:space="preserve"> </w:t>
                      </w:r>
                      <w:r w:rsidR="00561683">
                        <w:rPr>
                          <w:rFonts w:ascii="Arial" w:hAnsi="Arial"/>
                          <w:color w:val="808080"/>
                          <w:sz w:val="20"/>
                        </w:rPr>
                        <w:t xml:space="preserve">Shortform </w:t>
                      </w:r>
                      <w:r w:rsidRPr="00C14313">
                        <w:rPr>
                          <w:rFonts w:ascii="Arial" w:hAnsi="Arial"/>
                          <w:color w:val="808080"/>
                          <w:sz w:val="20"/>
                        </w:rPr>
                        <w:t xml:space="preserve">Specification is intended to be used only as a “Guide” </w:t>
                      </w:r>
                      <w:r w:rsidR="00564903">
                        <w:rPr>
                          <w:rFonts w:ascii="Arial" w:hAnsi="Arial"/>
                          <w:color w:val="808080"/>
                          <w:sz w:val="20"/>
                        </w:rPr>
                        <w:t>for</w:t>
                      </w:r>
                      <w:r w:rsidR="00205E8B">
                        <w:rPr>
                          <w:rFonts w:ascii="Arial" w:hAnsi="Arial"/>
                          <w:color w:val="808080"/>
                          <w:sz w:val="20"/>
                        </w:rPr>
                        <w:t xml:space="preserve"> add</w:t>
                      </w:r>
                      <w:r w:rsidR="00564903">
                        <w:rPr>
                          <w:rFonts w:ascii="Arial" w:hAnsi="Arial"/>
                          <w:color w:val="808080"/>
                          <w:sz w:val="20"/>
                        </w:rPr>
                        <w:t>ing</w:t>
                      </w:r>
                      <w:r w:rsidR="00205E8B">
                        <w:rPr>
                          <w:rFonts w:ascii="Arial" w:hAnsi="Arial"/>
                          <w:color w:val="808080"/>
                          <w:sz w:val="20"/>
                        </w:rPr>
                        <w:t xml:space="preserve"> product information to your firm’s existing Office Master Specification Sections. </w:t>
                      </w:r>
                      <w:r w:rsidRPr="00C14313">
                        <w:rPr>
                          <w:rFonts w:ascii="Arial" w:hAnsi="Arial"/>
                          <w:color w:val="808080"/>
                          <w:sz w:val="20"/>
                        </w:rPr>
                        <w:t xml:space="preserve">The user accepts all responsibility for project specifications. </w:t>
                      </w:r>
                      <w:r w:rsidRPr="0058286F">
                        <w:rPr>
                          <w:rFonts w:ascii="Arial" w:hAnsi="Arial"/>
                          <w:color w:val="808080"/>
                          <w:sz w:val="20"/>
                        </w:rPr>
                        <w:t>ClarkDietrich</w:t>
                      </w:r>
                      <w:r>
                        <w:rPr>
                          <w:rFonts w:ascii="Arial" w:hAnsi="Arial"/>
                          <w:color w:val="808080"/>
                          <w:sz w:val="20"/>
                        </w:rPr>
                        <w:t xml:space="preserve"> </w:t>
                      </w:r>
                      <w:r w:rsidRPr="00C14313">
                        <w:rPr>
                          <w:rFonts w:ascii="Arial" w:hAnsi="Arial"/>
                          <w:color w:val="808080"/>
                          <w:sz w:val="20"/>
                        </w:rPr>
                        <w:t>bears no responsibility for errors or omissions of any portions of the project specifications.</w:t>
                      </w:r>
                    </w:p>
                    <w:p w14:paraId="22406FDD" w14:textId="77777777" w:rsidR="00BD0CBA" w:rsidRDefault="00BD0CBA" w:rsidP="00BD0CBA"/>
                  </w:txbxContent>
                </v:textbox>
              </v:shape>
            </w:pict>
          </mc:Fallback>
        </mc:AlternateContent>
      </w:r>
      <w:r w:rsidR="003547F2" w:rsidRPr="00442C5B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BDA9E06" wp14:editId="49EC242A">
            <wp:simplePos x="0" y="0"/>
            <wp:positionH relativeFrom="column">
              <wp:posOffset>1025525</wp:posOffset>
            </wp:positionH>
            <wp:positionV relativeFrom="paragraph">
              <wp:posOffset>0</wp:posOffset>
            </wp:positionV>
            <wp:extent cx="4678680" cy="1019810"/>
            <wp:effectExtent l="0" t="0" r="7620" b="0"/>
            <wp:wrapTopAndBottom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101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1FA16A2" w14:textId="77777777" w:rsidR="00F75BDF" w:rsidRPr="00442C5B" w:rsidRDefault="00F75BDF" w:rsidP="008F5A1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C6D1F35" w14:textId="77777777" w:rsidR="00BD0CBA" w:rsidRPr="00442C5B" w:rsidRDefault="00BD0CBA" w:rsidP="008F5A1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7B6525F" w14:textId="19F30F36" w:rsidR="00BD0CBA" w:rsidRPr="00442C5B" w:rsidRDefault="00BD0CBA" w:rsidP="00ED75E3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</w:p>
    <w:p w14:paraId="7882B244" w14:textId="77777777" w:rsidR="00BD0CBA" w:rsidRPr="00442C5B" w:rsidRDefault="00BD0CBA" w:rsidP="00ED75E3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</w:p>
    <w:p w14:paraId="78155510" w14:textId="5B6757B7" w:rsidR="00D64554" w:rsidRPr="00442C5B" w:rsidRDefault="00105F0F" w:rsidP="00FB11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42C5B">
        <w:rPr>
          <w:rFonts w:ascii="Arial" w:hAnsi="Arial" w:cs="Arial"/>
          <w:b/>
          <w:bCs/>
          <w:sz w:val="20"/>
          <w:szCs w:val="20"/>
        </w:rPr>
        <w:t>SECTION 092236 – LATH</w:t>
      </w:r>
    </w:p>
    <w:p w14:paraId="3BDC26EF" w14:textId="73C773EE" w:rsidR="00C0246E" w:rsidRPr="00442C5B" w:rsidRDefault="00C0246E" w:rsidP="00916DE4">
      <w:pPr>
        <w:pStyle w:val="CMT"/>
        <w:spacing w:before="0"/>
        <w:jc w:val="center"/>
        <w:rPr>
          <w:rFonts w:ascii="Arial" w:hAnsi="Arial" w:cs="Arial"/>
          <w:sz w:val="20"/>
        </w:rPr>
      </w:pPr>
      <w:r w:rsidRPr="00442C5B">
        <w:rPr>
          <w:rFonts w:ascii="Arial" w:hAnsi="Arial" w:cs="Arial"/>
          <w:sz w:val="20"/>
        </w:rPr>
        <w:t>or</w:t>
      </w:r>
    </w:p>
    <w:p w14:paraId="656D4969" w14:textId="6C2C3092" w:rsidR="00ED75E3" w:rsidRPr="00442C5B" w:rsidRDefault="00105F0F" w:rsidP="00FB11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42C5B">
        <w:rPr>
          <w:rFonts w:ascii="Arial" w:hAnsi="Arial" w:cs="Arial"/>
          <w:b/>
          <w:bCs/>
          <w:sz w:val="20"/>
          <w:szCs w:val="20"/>
        </w:rPr>
        <w:t xml:space="preserve">SECTION 092400 </w:t>
      </w:r>
      <w:r w:rsidR="008D1D87" w:rsidRPr="00442C5B">
        <w:rPr>
          <w:rFonts w:ascii="Arial" w:hAnsi="Arial" w:cs="Arial"/>
          <w:b/>
          <w:bCs/>
          <w:sz w:val="20"/>
          <w:szCs w:val="20"/>
        </w:rPr>
        <w:t xml:space="preserve">– </w:t>
      </w:r>
      <w:r w:rsidRPr="00442C5B">
        <w:rPr>
          <w:rFonts w:ascii="Arial" w:hAnsi="Arial" w:cs="Arial"/>
          <w:b/>
          <w:bCs/>
          <w:sz w:val="20"/>
          <w:szCs w:val="20"/>
        </w:rPr>
        <w:t>CEMENT PLASTERING</w:t>
      </w:r>
    </w:p>
    <w:p w14:paraId="653E9A54" w14:textId="77777777" w:rsidR="00B251B0" w:rsidRPr="00442C5B" w:rsidRDefault="00B251B0" w:rsidP="00D41A48">
      <w:pPr>
        <w:pStyle w:val="TIP"/>
        <w:rPr>
          <w:rFonts w:ascii="Arial" w:hAnsi="Arial" w:cs="Arial"/>
          <w:sz w:val="20"/>
        </w:rPr>
      </w:pPr>
      <w:r w:rsidRPr="00442C5B">
        <w:rPr>
          <w:rFonts w:ascii="Arial" w:hAnsi="Arial" w:cs="Arial"/>
          <w:sz w:val="20"/>
        </w:rPr>
        <w:t>NOTE:</w:t>
      </w:r>
    </w:p>
    <w:p w14:paraId="2DB37E4E" w14:textId="77777777" w:rsidR="00B251B0" w:rsidRPr="00442C5B" w:rsidRDefault="00B251B0" w:rsidP="00D41A48">
      <w:pPr>
        <w:pStyle w:val="TIP"/>
        <w:rPr>
          <w:rFonts w:ascii="Arial" w:hAnsi="Arial" w:cs="Arial"/>
          <w:sz w:val="20"/>
        </w:rPr>
      </w:pPr>
      <w:r w:rsidRPr="00442C5B">
        <w:rPr>
          <w:rFonts w:ascii="Arial" w:hAnsi="Arial" w:cs="Arial"/>
          <w:sz w:val="20"/>
        </w:rPr>
        <w:t>Turn on hidden text to view important non-printing notes by selecting Show/Hide (¶) in the Paragraph Group, or by using the Ctrl+* keyboard shortcut.</w:t>
      </w:r>
    </w:p>
    <w:p w14:paraId="02C4F97F" w14:textId="5DB233BB" w:rsidR="00EE5D73" w:rsidRPr="00442C5B" w:rsidRDefault="00EE5D73" w:rsidP="00485EFF">
      <w:pPr>
        <w:pStyle w:val="SpecReviewStyle"/>
        <w:spacing w:before="48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GENERAL</w:t>
      </w:r>
    </w:p>
    <w:p w14:paraId="66C66DCF" w14:textId="08B10E04" w:rsidR="00EE5D73" w:rsidRPr="00442C5B" w:rsidRDefault="00DA4DE0" w:rsidP="00534AFD">
      <w:pPr>
        <w:pStyle w:val="SpecReviewStyle"/>
        <w:numPr>
          <w:ilvl w:val="3"/>
          <w:numId w:val="2"/>
        </w:numPr>
        <w:spacing w:before="48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SUMMARY</w:t>
      </w:r>
    </w:p>
    <w:p w14:paraId="7F2400E0" w14:textId="4C31F34B" w:rsidR="00DA4DE0" w:rsidRPr="00442C5B" w:rsidRDefault="00DA4DE0" w:rsidP="001B3033">
      <w:pPr>
        <w:pStyle w:val="SpecReviewStyle"/>
        <w:numPr>
          <w:ilvl w:val="4"/>
          <w:numId w:val="2"/>
        </w:numPr>
        <w:spacing w:before="24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Section Includes:</w:t>
      </w:r>
    </w:p>
    <w:p w14:paraId="41652B32" w14:textId="67302BC8" w:rsidR="00DA4DE0" w:rsidRPr="00442C5B" w:rsidRDefault="0004606E" w:rsidP="00216AB1">
      <w:pPr>
        <w:pStyle w:val="SpecReviewStyle"/>
        <w:numPr>
          <w:ilvl w:val="5"/>
          <w:numId w:val="2"/>
        </w:numPr>
        <w:spacing w:before="24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Metal lath.</w:t>
      </w:r>
    </w:p>
    <w:p w14:paraId="2A038989" w14:textId="66C06E08" w:rsidR="00AA12CA" w:rsidRPr="00442C5B" w:rsidRDefault="00AA12CA" w:rsidP="004011AF">
      <w:pPr>
        <w:pStyle w:val="SpecReviewStyle"/>
        <w:numPr>
          <w:ilvl w:val="5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Accessories.</w:t>
      </w:r>
    </w:p>
    <w:p w14:paraId="3D439CEA" w14:textId="646F3AF5" w:rsidR="00234269" w:rsidRPr="00442C5B" w:rsidRDefault="00234269" w:rsidP="00534AFD">
      <w:pPr>
        <w:pStyle w:val="SpecReviewStyle"/>
        <w:numPr>
          <w:ilvl w:val="3"/>
          <w:numId w:val="2"/>
        </w:numPr>
        <w:spacing w:before="48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ACTION SUBMITTALS</w:t>
      </w:r>
    </w:p>
    <w:p w14:paraId="2FD0B8C1" w14:textId="42482730" w:rsidR="003004A0" w:rsidRPr="00442C5B" w:rsidRDefault="003004A0" w:rsidP="003004A0">
      <w:pPr>
        <w:pStyle w:val="CMT"/>
        <w:jc w:val="left"/>
        <w:rPr>
          <w:rFonts w:ascii="Arial" w:hAnsi="Arial" w:cs="Arial"/>
          <w:sz w:val="20"/>
        </w:rPr>
      </w:pPr>
      <w:r w:rsidRPr="00442C5B">
        <w:rPr>
          <w:rFonts w:ascii="Arial" w:hAnsi="Arial" w:cs="Arial"/>
          <w:sz w:val="20"/>
        </w:rPr>
        <w:t>Retain "Sustainable Design Submittals" Paragraph below if required to attain sustainability rating or to track sustainability submittals.</w:t>
      </w:r>
    </w:p>
    <w:p w14:paraId="12C72B82" w14:textId="2355DB74" w:rsidR="00234269" w:rsidRPr="00442C5B" w:rsidRDefault="00EC7322" w:rsidP="001B3033">
      <w:pPr>
        <w:pStyle w:val="SpecReviewStyle"/>
        <w:numPr>
          <w:ilvl w:val="4"/>
          <w:numId w:val="2"/>
        </w:numPr>
        <w:spacing w:before="24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Sustainable Design Submittals: For each product indicated.</w:t>
      </w:r>
    </w:p>
    <w:p w14:paraId="053499F3" w14:textId="1DD60BA7" w:rsidR="00270560" w:rsidRPr="00442C5B" w:rsidRDefault="00927F04" w:rsidP="00927F04">
      <w:pPr>
        <w:pStyle w:val="CMT"/>
        <w:jc w:val="left"/>
        <w:rPr>
          <w:rFonts w:ascii="Arial" w:hAnsi="Arial" w:cs="Arial"/>
          <w:sz w:val="20"/>
        </w:rPr>
      </w:pPr>
      <w:r w:rsidRPr="00442C5B">
        <w:rPr>
          <w:rFonts w:ascii="Arial" w:hAnsi="Arial" w:cs="Arial"/>
          <w:sz w:val="20"/>
        </w:rPr>
        <w:t xml:space="preserve">"Construction and Demolition Waste Management" Subparagraph below applies to LEED v4 and LEED v4.1, </w:t>
      </w:r>
      <w:proofErr w:type="spellStart"/>
      <w:r w:rsidRPr="00442C5B">
        <w:rPr>
          <w:rFonts w:ascii="Arial" w:hAnsi="Arial" w:cs="Arial"/>
          <w:sz w:val="20"/>
        </w:rPr>
        <w:t>MRc</w:t>
      </w:r>
      <w:proofErr w:type="spellEnd"/>
      <w:r w:rsidRPr="00442C5B">
        <w:rPr>
          <w:rFonts w:ascii="Arial" w:hAnsi="Arial" w:cs="Arial"/>
          <w:sz w:val="20"/>
        </w:rPr>
        <w:t xml:space="preserve"> "Construction and Demolition Waste Management" and LEED v5, MRc5 “Construction and Demolition Waste Diversion.”</w:t>
      </w:r>
    </w:p>
    <w:p w14:paraId="72106A0D" w14:textId="54B0297E" w:rsidR="00EC7322" w:rsidRPr="00442C5B" w:rsidRDefault="00270560" w:rsidP="004011AF">
      <w:pPr>
        <w:pStyle w:val="SpecReviewStyle"/>
        <w:numPr>
          <w:ilvl w:val="5"/>
          <w:numId w:val="2"/>
        </w:numPr>
        <w:spacing w:before="24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Construction and Demolition Waste Management: For each product.</w:t>
      </w:r>
    </w:p>
    <w:p w14:paraId="6E1C777F" w14:textId="5B4B162E" w:rsidR="007B1668" w:rsidRPr="00442C5B" w:rsidRDefault="007B1668" w:rsidP="00485EFF">
      <w:pPr>
        <w:pStyle w:val="SpecReviewStyle"/>
        <w:spacing w:before="48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PRODUCTS</w:t>
      </w:r>
    </w:p>
    <w:p w14:paraId="2320B9F2" w14:textId="37922919" w:rsidR="00202FE1" w:rsidRPr="00442C5B" w:rsidRDefault="00202FE1" w:rsidP="00534AFD">
      <w:pPr>
        <w:pStyle w:val="SpecReviewStyle"/>
        <w:numPr>
          <w:ilvl w:val="3"/>
          <w:numId w:val="2"/>
        </w:numPr>
        <w:spacing w:before="48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MATERIALS</w:t>
      </w:r>
    </w:p>
    <w:p w14:paraId="36FA34AB" w14:textId="6A2DFEBF" w:rsidR="006C5564" w:rsidRPr="00442C5B" w:rsidRDefault="005E2EC4" w:rsidP="00677F75">
      <w:pPr>
        <w:pStyle w:val="CMT"/>
        <w:jc w:val="left"/>
        <w:rPr>
          <w:rFonts w:ascii="Arial" w:hAnsi="Arial" w:cs="Arial"/>
          <w:sz w:val="20"/>
        </w:rPr>
      </w:pPr>
      <w:r w:rsidRPr="00442C5B">
        <w:rPr>
          <w:rFonts w:ascii="Arial" w:hAnsi="Arial" w:cs="Arial"/>
          <w:sz w:val="20"/>
        </w:rPr>
        <w:t>Retain "Recycled Content of Metal Lath" Paragraph below to specify recycled content if required.</w:t>
      </w:r>
    </w:p>
    <w:p w14:paraId="5C9859CF" w14:textId="6C287C57" w:rsidR="005E2EC4" w:rsidRPr="00442C5B" w:rsidRDefault="00677F75" w:rsidP="00677F75">
      <w:pPr>
        <w:pStyle w:val="CMT"/>
        <w:jc w:val="left"/>
        <w:rPr>
          <w:rFonts w:ascii="Arial" w:hAnsi="Arial" w:cs="Arial"/>
          <w:sz w:val="20"/>
        </w:rPr>
      </w:pPr>
      <w:r w:rsidRPr="00442C5B">
        <w:rPr>
          <w:rFonts w:ascii="Arial" w:hAnsi="Arial" w:cs="Arial"/>
          <w:sz w:val="20"/>
        </w:rPr>
        <w:lastRenderedPageBreak/>
        <w:t xml:space="preserve">"Recycled Content" Paragraph below applies to LEED v4, </w:t>
      </w:r>
      <w:proofErr w:type="spellStart"/>
      <w:r w:rsidRPr="00442C5B">
        <w:rPr>
          <w:rFonts w:ascii="Arial" w:hAnsi="Arial" w:cs="Arial"/>
          <w:sz w:val="20"/>
        </w:rPr>
        <w:t>MRc</w:t>
      </w:r>
      <w:proofErr w:type="spellEnd"/>
      <w:r w:rsidRPr="00442C5B">
        <w:rPr>
          <w:rFonts w:ascii="Arial" w:hAnsi="Arial" w:cs="Arial"/>
          <w:sz w:val="20"/>
        </w:rPr>
        <w:t xml:space="preserve"> "Building Product Disclosure and Optimization - Sourcing of Raw Materials,” LEED v4.1, </w:t>
      </w:r>
      <w:proofErr w:type="spellStart"/>
      <w:r w:rsidRPr="00442C5B">
        <w:rPr>
          <w:rFonts w:ascii="Arial" w:hAnsi="Arial" w:cs="Arial"/>
          <w:sz w:val="20"/>
        </w:rPr>
        <w:t>MRc</w:t>
      </w:r>
      <w:proofErr w:type="spellEnd"/>
      <w:r w:rsidRPr="00442C5B">
        <w:rPr>
          <w:rFonts w:ascii="Arial" w:hAnsi="Arial" w:cs="Arial"/>
          <w:sz w:val="20"/>
        </w:rPr>
        <w:t xml:space="preserve"> "Sourcing of Raw Materials" and LEED v5, MRc4 “Building Product Selection and Procurement.”</w:t>
      </w:r>
    </w:p>
    <w:p w14:paraId="71767B6F" w14:textId="2C9209F1" w:rsidR="00202FE1" w:rsidRPr="00442C5B" w:rsidRDefault="006C5564" w:rsidP="001B3033">
      <w:pPr>
        <w:pStyle w:val="SpecReviewStyle"/>
        <w:numPr>
          <w:ilvl w:val="4"/>
          <w:numId w:val="2"/>
        </w:numPr>
        <w:spacing w:before="24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 xml:space="preserve">Recycled Content of </w:t>
      </w:r>
      <w:r w:rsidR="005E2EC4" w:rsidRPr="00442C5B">
        <w:rPr>
          <w:rFonts w:ascii="Arial" w:hAnsi="Arial" w:cs="Arial"/>
          <w:sz w:val="20"/>
          <w:szCs w:val="20"/>
        </w:rPr>
        <w:t>Metal Lath</w:t>
      </w:r>
      <w:r w:rsidRPr="00442C5B">
        <w:rPr>
          <w:rFonts w:ascii="Arial" w:hAnsi="Arial" w:cs="Arial"/>
          <w:sz w:val="20"/>
          <w:szCs w:val="20"/>
        </w:rPr>
        <w:t xml:space="preserve">: Postconsumer recycled content plus one-half of </w:t>
      </w:r>
      <w:proofErr w:type="spellStart"/>
      <w:r w:rsidRPr="00442C5B">
        <w:rPr>
          <w:rFonts w:ascii="Arial" w:hAnsi="Arial" w:cs="Arial"/>
          <w:sz w:val="20"/>
          <w:szCs w:val="20"/>
        </w:rPr>
        <w:t>preconsumer</w:t>
      </w:r>
      <w:proofErr w:type="spellEnd"/>
      <w:r w:rsidRPr="00442C5B">
        <w:rPr>
          <w:rFonts w:ascii="Arial" w:hAnsi="Arial" w:cs="Arial"/>
          <w:sz w:val="20"/>
          <w:szCs w:val="20"/>
        </w:rPr>
        <w:t xml:space="preserve"> recycled content not less than [</w:t>
      </w:r>
      <w:r w:rsidRPr="00442C5B">
        <w:rPr>
          <w:rFonts w:ascii="Arial" w:hAnsi="Arial" w:cs="Arial"/>
          <w:b/>
          <w:sz w:val="20"/>
          <w:szCs w:val="20"/>
        </w:rPr>
        <w:t>25</w:t>
      </w:r>
      <w:r w:rsidRPr="00442C5B">
        <w:rPr>
          <w:rFonts w:ascii="Arial" w:hAnsi="Arial" w:cs="Arial"/>
          <w:sz w:val="20"/>
          <w:szCs w:val="20"/>
        </w:rPr>
        <w:t>] &lt;</w:t>
      </w:r>
      <w:r w:rsidRPr="00442C5B">
        <w:rPr>
          <w:rFonts w:ascii="Arial" w:hAnsi="Arial" w:cs="Arial"/>
          <w:b/>
          <w:sz w:val="20"/>
          <w:szCs w:val="20"/>
        </w:rPr>
        <w:t>Insert number</w:t>
      </w:r>
      <w:r w:rsidRPr="00442C5B">
        <w:rPr>
          <w:rFonts w:ascii="Arial" w:hAnsi="Arial" w:cs="Arial"/>
          <w:sz w:val="20"/>
          <w:szCs w:val="20"/>
        </w:rPr>
        <w:t>&gt; percent.</w:t>
      </w:r>
    </w:p>
    <w:p w14:paraId="6B27F87D" w14:textId="0727F64E" w:rsidR="00DF2388" w:rsidRPr="00442C5B" w:rsidRDefault="007B1668" w:rsidP="00534AFD">
      <w:pPr>
        <w:pStyle w:val="SpecReviewStyle"/>
        <w:numPr>
          <w:ilvl w:val="3"/>
          <w:numId w:val="2"/>
        </w:numPr>
        <w:spacing w:before="48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METAL LATH</w:t>
      </w:r>
    </w:p>
    <w:p w14:paraId="57EF9F51" w14:textId="2FFE8534" w:rsidR="00ED75E3" w:rsidRPr="00442C5B" w:rsidRDefault="00223C87" w:rsidP="001B3033">
      <w:pPr>
        <w:pStyle w:val="SpecReviewStyle"/>
        <w:numPr>
          <w:ilvl w:val="4"/>
          <w:numId w:val="2"/>
        </w:numPr>
        <w:spacing w:before="240" w:after="0"/>
        <w:rPr>
          <w:rFonts w:ascii="Arial" w:hAnsi="Arial" w:cs="Arial"/>
          <w:sz w:val="20"/>
          <w:szCs w:val="20"/>
        </w:rPr>
      </w:pPr>
      <w:bookmarkStart w:id="0" w:name="_Hlk204760777"/>
      <w:r w:rsidRPr="00442C5B">
        <w:rPr>
          <w:rFonts w:ascii="Arial" w:hAnsi="Arial" w:cs="Arial"/>
          <w:sz w:val="20"/>
          <w:szCs w:val="20"/>
        </w:rPr>
        <w:t xml:space="preserve">Welded </w:t>
      </w:r>
      <w:r w:rsidR="00ED75E3" w:rsidRPr="00442C5B">
        <w:rPr>
          <w:rFonts w:ascii="Arial" w:hAnsi="Arial" w:cs="Arial"/>
          <w:sz w:val="20"/>
          <w:szCs w:val="20"/>
        </w:rPr>
        <w:t>Wire Lath</w:t>
      </w:r>
      <w:r w:rsidRPr="00442C5B">
        <w:rPr>
          <w:rFonts w:ascii="Arial" w:hAnsi="Arial" w:cs="Arial"/>
          <w:sz w:val="20"/>
          <w:szCs w:val="20"/>
        </w:rPr>
        <w:t>:</w:t>
      </w:r>
      <w:r w:rsidR="00ED75E3" w:rsidRPr="00442C5B">
        <w:rPr>
          <w:rFonts w:ascii="Arial" w:hAnsi="Arial" w:cs="Arial"/>
          <w:sz w:val="20"/>
          <w:szCs w:val="20"/>
        </w:rPr>
        <w:t xml:space="preserve"> ASTM C933</w:t>
      </w:r>
      <w:r w:rsidR="00DF2388" w:rsidRPr="00442C5B">
        <w:rPr>
          <w:rFonts w:ascii="Arial" w:hAnsi="Arial" w:cs="Arial"/>
          <w:sz w:val="20"/>
          <w:szCs w:val="20"/>
        </w:rPr>
        <w:t xml:space="preserve">, Class 1 </w:t>
      </w:r>
      <w:r w:rsidR="009157D2" w:rsidRPr="00442C5B">
        <w:rPr>
          <w:rFonts w:ascii="Arial" w:hAnsi="Arial" w:cs="Arial"/>
          <w:sz w:val="20"/>
          <w:szCs w:val="20"/>
        </w:rPr>
        <w:t xml:space="preserve">galvanized coating </w:t>
      </w:r>
      <w:r w:rsidR="00DF2388" w:rsidRPr="00442C5B">
        <w:rPr>
          <w:rFonts w:ascii="Arial" w:hAnsi="Arial" w:cs="Arial"/>
          <w:sz w:val="20"/>
          <w:szCs w:val="20"/>
        </w:rPr>
        <w:t>complying with ASTM A641</w:t>
      </w:r>
      <w:r w:rsidR="002E3B96" w:rsidRPr="00442C5B">
        <w:rPr>
          <w:rFonts w:ascii="Arial" w:hAnsi="Arial" w:cs="Arial"/>
          <w:sz w:val="20"/>
          <w:szCs w:val="20"/>
        </w:rPr>
        <w:t>.</w:t>
      </w:r>
      <w:bookmarkEnd w:id="0"/>
    </w:p>
    <w:p w14:paraId="3DF65109" w14:textId="54785061" w:rsidR="002E1077" w:rsidRPr="00442C5B" w:rsidRDefault="00447F03" w:rsidP="006229CF">
      <w:pPr>
        <w:pStyle w:val="CMT"/>
        <w:jc w:val="left"/>
        <w:rPr>
          <w:rFonts w:ascii="Arial" w:hAnsi="Arial" w:cs="Arial"/>
          <w:sz w:val="20"/>
        </w:rPr>
      </w:pPr>
      <w:r w:rsidRPr="00442C5B">
        <w:rPr>
          <w:rFonts w:ascii="Arial" w:hAnsi="Arial" w:cs="Arial"/>
          <w:sz w:val="20"/>
        </w:rPr>
        <w:t xml:space="preserve">Per IAPMO UES ER-2017, </w:t>
      </w:r>
      <w:proofErr w:type="spellStart"/>
      <w:r w:rsidR="006229CF" w:rsidRPr="00442C5B">
        <w:rPr>
          <w:rFonts w:ascii="Arial" w:hAnsi="Arial" w:cs="Arial"/>
          <w:sz w:val="20"/>
        </w:rPr>
        <w:t>Structalath</w:t>
      </w:r>
      <w:proofErr w:type="spellEnd"/>
      <w:r w:rsidR="006229CF" w:rsidRPr="00442C5B">
        <w:rPr>
          <w:rFonts w:ascii="Arial" w:hAnsi="Arial" w:cs="Arial"/>
          <w:sz w:val="20"/>
        </w:rPr>
        <w:t xml:space="preserve"> III (1.</w:t>
      </w:r>
      <w:r w:rsidR="00D326D3" w:rsidRPr="00442C5B">
        <w:rPr>
          <w:rFonts w:ascii="Arial" w:hAnsi="Arial" w:cs="Arial"/>
          <w:sz w:val="20"/>
        </w:rPr>
        <w:t>0</w:t>
      </w:r>
      <w:r w:rsidR="006229CF" w:rsidRPr="00442C5B">
        <w:rPr>
          <w:rFonts w:ascii="Arial" w:hAnsi="Arial" w:cs="Arial"/>
          <w:sz w:val="20"/>
        </w:rPr>
        <w:t xml:space="preserve"> </w:t>
      </w:r>
      <w:proofErr w:type="spellStart"/>
      <w:r w:rsidR="006229CF" w:rsidRPr="00442C5B">
        <w:rPr>
          <w:rFonts w:ascii="Arial" w:hAnsi="Arial" w:cs="Arial"/>
          <w:sz w:val="20"/>
        </w:rPr>
        <w:t>lb</w:t>
      </w:r>
      <w:proofErr w:type="spellEnd"/>
      <w:r w:rsidR="006229CF" w:rsidRPr="00442C5B">
        <w:rPr>
          <w:rFonts w:ascii="Arial" w:hAnsi="Arial" w:cs="Arial"/>
          <w:sz w:val="20"/>
        </w:rPr>
        <w:t>/ sq. yd.) is a</w:t>
      </w:r>
      <w:r w:rsidR="00023C1D" w:rsidRPr="00442C5B">
        <w:rPr>
          <w:rFonts w:ascii="Arial" w:hAnsi="Arial" w:cs="Arial"/>
          <w:sz w:val="20"/>
        </w:rPr>
        <w:t xml:space="preserve"> code-approved</w:t>
      </w:r>
      <w:r w:rsidR="006229CF" w:rsidRPr="00442C5B">
        <w:rPr>
          <w:rFonts w:ascii="Arial" w:hAnsi="Arial" w:cs="Arial"/>
          <w:sz w:val="20"/>
        </w:rPr>
        <w:t xml:space="preserve"> alternative to </w:t>
      </w:r>
      <w:r w:rsidR="00561D4A" w:rsidRPr="00442C5B">
        <w:rPr>
          <w:rFonts w:ascii="Arial" w:hAnsi="Arial" w:cs="Arial"/>
          <w:sz w:val="20"/>
        </w:rPr>
        <w:t xml:space="preserve">the </w:t>
      </w:r>
      <w:r w:rsidR="00D326D3" w:rsidRPr="00442C5B">
        <w:rPr>
          <w:rFonts w:ascii="Arial" w:hAnsi="Arial" w:cs="Arial"/>
          <w:sz w:val="20"/>
        </w:rPr>
        <w:t>1.</w:t>
      </w:r>
      <w:r w:rsidR="006B6EAF" w:rsidRPr="00442C5B">
        <w:rPr>
          <w:rFonts w:ascii="Arial" w:hAnsi="Arial" w:cs="Arial"/>
          <w:sz w:val="20"/>
        </w:rPr>
        <w:t>1</w:t>
      </w:r>
      <w:r w:rsidR="00D326D3" w:rsidRPr="00442C5B">
        <w:rPr>
          <w:rFonts w:ascii="Arial" w:hAnsi="Arial" w:cs="Arial"/>
          <w:sz w:val="20"/>
        </w:rPr>
        <w:t>4</w:t>
      </w:r>
      <w:r w:rsidR="006229CF" w:rsidRPr="00442C5B">
        <w:rPr>
          <w:rFonts w:ascii="Arial" w:hAnsi="Arial" w:cs="Arial"/>
          <w:sz w:val="20"/>
        </w:rPr>
        <w:t xml:space="preserve"> </w:t>
      </w:r>
      <w:proofErr w:type="spellStart"/>
      <w:r w:rsidR="006229CF" w:rsidRPr="00442C5B">
        <w:rPr>
          <w:rFonts w:ascii="Arial" w:hAnsi="Arial" w:cs="Arial"/>
          <w:sz w:val="20"/>
        </w:rPr>
        <w:t>lb</w:t>
      </w:r>
      <w:proofErr w:type="spellEnd"/>
      <w:r w:rsidR="006229CF" w:rsidRPr="00442C5B">
        <w:rPr>
          <w:rFonts w:ascii="Arial" w:hAnsi="Arial" w:cs="Arial"/>
          <w:sz w:val="20"/>
        </w:rPr>
        <w:t xml:space="preserve">/ sq. yd. </w:t>
      </w:r>
      <w:r w:rsidR="00D326D3" w:rsidRPr="00442C5B">
        <w:rPr>
          <w:rFonts w:ascii="Arial" w:hAnsi="Arial" w:cs="Arial"/>
          <w:sz w:val="20"/>
        </w:rPr>
        <w:t xml:space="preserve">Welded Wire Lath </w:t>
      </w:r>
      <w:r w:rsidR="006E23EB" w:rsidRPr="00442C5B">
        <w:rPr>
          <w:rFonts w:ascii="Arial" w:hAnsi="Arial" w:cs="Arial"/>
          <w:sz w:val="20"/>
        </w:rPr>
        <w:t>s</w:t>
      </w:r>
      <w:r w:rsidR="00D326D3" w:rsidRPr="00442C5B">
        <w:rPr>
          <w:rFonts w:ascii="Arial" w:hAnsi="Arial" w:cs="Arial"/>
          <w:sz w:val="20"/>
        </w:rPr>
        <w:t xml:space="preserve">pecified in </w:t>
      </w:r>
      <w:r w:rsidR="00FB0F38" w:rsidRPr="00442C5B">
        <w:rPr>
          <w:rFonts w:ascii="Arial" w:hAnsi="Arial" w:cs="Arial"/>
          <w:sz w:val="20"/>
        </w:rPr>
        <w:t>ASTM C933</w:t>
      </w:r>
      <w:r w:rsidR="005060A9" w:rsidRPr="00442C5B">
        <w:rPr>
          <w:rFonts w:ascii="Arial" w:hAnsi="Arial" w:cs="Arial"/>
          <w:sz w:val="20"/>
        </w:rPr>
        <w:t>.</w:t>
      </w:r>
    </w:p>
    <w:p w14:paraId="24222CE0" w14:textId="4DAB77E5" w:rsidR="00ED75E3" w:rsidRPr="00442C5B" w:rsidRDefault="005C5FE3" w:rsidP="004011AF">
      <w:pPr>
        <w:pStyle w:val="SpecReviewStyle"/>
        <w:numPr>
          <w:ilvl w:val="5"/>
          <w:numId w:val="2"/>
        </w:numPr>
        <w:spacing w:before="24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bCs/>
          <w:sz w:val="20"/>
          <w:szCs w:val="20"/>
        </w:rPr>
        <w:t xml:space="preserve">Product: </w:t>
      </w:r>
      <w:r w:rsidR="00081109" w:rsidRPr="00442C5B">
        <w:rPr>
          <w:rFonts w:ascii="Arial" w:hAnsi="Arial" w:cs="Arial"/>
          <w:bCs/>
          <w:sz w:val="20"/>
          <w:szCs w:val="20"/>
        </w:rPr>
        <w:t>Structa Wire, a ClarkDietrich Company</w:t>
      </w:r>
      <w:r w:rsidR="00E11DB4" w:rsidRPr="00442C5B">
        <w:rPr>
          <w:rFonts w:ascii="Arial" w:hAnsi="Arial" w:cs="Arial"/>
          <w:bCs/>
          <w:sz w:val="20"/>
          <w:szCs w:val="20"/>
        </w:rPr>
        <w:t>;</w:t>
      </w:r>
      <w:r w:rsidR="00081109" w:rsidRPr="00442C5B">
        <w:rPr>
          <w:rFonts w:ascii="Arial" w:hAnsi="Arial" w:cs="Arial"/>
          <w:bCs/>
          <w:sz w:val="20"/>
          <w:szCs w:val="20"/>
        </w:rPr>
        <w:t xml:space="preserve"> </w:t>
      </w:r>
      <w:hyperlink r:id="rId13" w:history="1">
        <w:proofErr w:type="spellStart"/>
        <w:r w:rsidR="00DF2388" w:rsidRPr="00442C5B">
          <w:rPr>
            <w:rStyle w:val="Hyperlink"/>
            <w:rFonts w:ascii="Arial" w:hAnsi="Arial" w:cs="Arial"/>
            <w:bCs/>
            <w:sz w:val="20"/>
            <w:szCs w:val="20"/>
          </w:rPr>
          <w:t>Structalath</w:t>
        </w:r>
        <w:proofErr w:type="spellEnd"/>
        <w:r w:rsidR="00DF2388" w:rsidRPr="00442C5B">
          <w:rPr>
            <w:rStyle w:val="Hyperlink"/>
            <w:rFonts w:ascii="Arial" w:hAnsi="Arial" w:cs="Arial"/>
            <w:bCs/>
            <w:sz w:val="20"/>
            <w:szCs w:val="20"/>
          </w:rPr>
          <w:t xml:space="preserve"> </w:t>
        </w:r>
        <w:r w:rsidR="00B8624A" w:rsidRPr="00442C5B">
          <w:rPr>
            <w:rStyle w:val="Hyperlink"/>
            <w:rFonts w:ascii="Arial" w:hAnsi="Arial" w:cs="Arial"/>
            <w:bCs/>
            <w:sz w:val="20"/>
            <w:szCs w:val="20"/>
          </w:rPr>
          <w:t>I</w:t>
        </w:r>
        <w:r w:rsidR="00DF2388" w:rsidRPr="00442C5B">
          <w:rPr>
            <w:rStyle w:val="Hyperlink"/>
            <w:rFonts w:ascii="Arial" w:hAnsi="Arial" w:cs="Arial"/>
            <w:bCs/>
            <w:sz w:val="20"/>
            <w:szCs w:val="20"/>
          </w:rPr>
          <w:t>II</w:t>
        </w:r>
      </w:hyperlink>
      <w:r w:rsidR="0040660E" w:rsidRPr="00442C5B">
        <w:rPr>
          <w:rFonts w:ascii="Arial" w:hAnsi="Arial" w:cs="Arial"/>
          <w:bCs/>
          <w:sz w:val="20"/>
          <w:szCs w:val="20"/>
        </w:rPr>
        <w:t xml:space="preserve"> or comparable product</w:t>
      </w:r>
      <w:r w:rsidR="00E51BD7" w:rsidRPr="00442C5B">
        <w:rPr>
          <w:rFonts w:ascii="Arial" w:hAnsi="Arial" w:cs="Arial"/>
          <w:bCs/>
          <w:sz w:val="20"/>
          <w:szCs w:val="20"/>
        </w:rPr>
        <w:t>.</w:t>
      </w:r>
    </w:p>
    <w:p w14:paraId="469B5A69" w14:textId="5719920F" w:rsidR="00ED75E3" w:rsidRPr="00442C5B" w:rsidRDefault="001E67BC" w:rsidP="00054B8C">
      <w:pPr>
        <w:pStyle w:val="SpecReviewStyle"/>
        <w:numPr>
          <w:ilvl w:val="6"/>
          <w:numId w:val="2"/>
        </w:numPr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 xml:space="preserve">Weight 1.0 </w:t>
      </w:r>
      <w:proofErr w:type="spellStart"/>
      <w:r w:rsidRPr="00442C5B">
        <w:rPr>
          <w:rFonts w:ascii="Arial" w:hAnsi="Arial" w:cs="Arial"/>
          <w:sz w:val="20"/>
          <w:szCs w:val="20"/>
        </w:rPr>
        <w:t>lb</w:t>
      </w:r>
      <w:proofErr w:type="spellEnd"/>
      <w:r w:rsidRPr="00442C5B">
        <w:rPr>
          <w:rFonts w:ascii="Arial" w:hAnsi="Arial" w:cs="Arial"/>
          <w:sz w:val="20"/>
          <w:szCs w:val="20"/>
        </w:rPr>
        <w:t>/</w:t>
      </w:r>
      <w:r w:rsidR="00F66C57" w:rsidRPr="00442C5B">
        <w:rPr>
          <w:rFonts w:ascii="Arial" w:hAnsi="Arial" w:cs="Arial"/>
          <w:sz w:val="20"/>
          <w:szCs w:val="20"/>
        </w:rPr>
        <w:t>sq. yd.</w:t>
      </w:r>
      <w:r w:rsidR="00DF2388" w:rsidRPr="00442C5B">
        <w:rPr>
          <w:rFonts w:ascii="Arial" w:hAnsi="Arial" w:cs="Arial"/>
          <w:sz w:val="20"/>
          <w:szCs w:val="20"/>
        </w:rPr>
        <w:t xml:space="preserve"> </w:t>
      </w:r>
      <w:r w:rsidR="004B0069" w:rsidRPr="00442C5B">
        <w:rPr>
          <w:rFonts w:ascii="Arial" w:hAnsi="Arial" w:cs="Arial"/>
          <w:sz w:val="20"/>
          <w:szCs w:val="20"/>
        </w:rPr>
        <w:t>(0.5 kg/sq</w:t>
      </w:r>
      <w:r w:rsidR="00DF2388" w:rsidRPr="00442C5B">
        <w:rPr>
          <w:rFonts w:ascii="Arial" w:hAnsi="Arial" w:cs="Arial"/>
          <w:sz w:val="20"/>
          <w:szCs w:val="20"/>
        </w:rPr>
        <w:t>.</w:t>
      </w:r>
      <w:r w:rsidR="005A3A75" w:rsidRPr="00442C5B">
        <w:rPr>
          <w:rFonts w:ascii="Arial" w:hAnsi="Arial" w:cs="Arial"/>
          <w:sz w:val="20"/>
          <w:szCs w:val="20"/>
        </w:rPr>
        <w:t xml:space="preserve"> </w:t>
      </w:r>
      <w:r w:rsidR="00DF2388" w:rsidRPr="00442C5B">
        <w:rPr>
          <w:rFonts w:ascii="Arial" w:hAnsi="Arial" w:cs="Arial"/>
          <w:sz w:val="20"/>
          <w:szCs w:val="20"/>
        </w:rPr>
        <w:t>m)</w:t>
      </w:r>
      <w:r w:rsidR="0067450F" w:rsidRPr="00442C5B">
        <w:rPr>
          <w:rFonts w:ascii="Arial" w:hAnsi="Arial" w:cs="Arial"/>
          <w:sz w:val="20"/>
          <w:szCs w:val="20"/>
        </w:rPr>
        <w:t>.</w:t>
      </w:r>
    </w:p>
    <w:p w14:paraId="09DD097E" w14:textId="4817661E" w:rsidR="00001324" w:rsidRPr="00442C5B" w:rsidRDefault="00001324" w:rsidP="005E17ED">
      <w:pPr>
        <w:pStyle w:val="CMT"/>
        <w:jc w:val="left"/>
        <w:rPr>
          <w:rFonts w:ascii="Arial" w:hAnsi="Arial" w:cs="Arial"/>
          <w:sz w:val="20"/>
        </w:rPr>
      </w:pPr>
      <w:r w:rsidRPr="00442C5B">
        <w:rPr>
          <w:rFonts w:ascii="Arial" w:hAnsi="Arial" w:cs="Arial"/>
          <w:sz w:val="20"/>
        </w:rPr>
        <w:t xml:space="preserve">Per IAPMO UES ER-2017, </w:t>
      </w:r>
      <w:proofErr w:type="spellStart"/>
      <w:r w:rsidRPr="00442C5B">
        <w:rPr>
          <w:rFonts w:ascii="Arial" w:hAnsi="Arial" w:cs="Arial"/>
          <w:sz w:val="20"/>
        </w:rPr>
        <w:t>Structalath</w:t>
      </w:r>
      <w:proofErr w:type="spellEnd"/>
      <w:r w:rsidRPr="00442C5B">
        <w:rPr>
          <w:rFonts w:ascii="Arial" w:hAnsi="Arial" w:cs="Arial"/>
          <w:sz w:val="20"/>
        </w:rPr>
        <w:t xml:space="preserve"> III </w:t>
      </w:r>
      <w:r w:rsidR="006B6EAF" w:rsidRPr="00442C5B">
        <w:rPr>
          <w:rFonts w:ascii="Arial" w:hAnsi="Arial" w:cs="Arial"/>
          <w:sz w:val="20"/>
        </w:rPr>
        <w:t xml:space="preserve">316 </w:t>
      </w:r>
      <w:r w:rsidRPr="00442C5B">
        <w:rPr>
          <w:rFonts w:ascii="Arial" w:hAnsi="Arial" w:cs="Arial"/>
          <w:sz w:val="20"/>
        </w:rPr>
        <w:t xml:space="preserve">(1.0 </w:t>
      </w:r>
      <w:proofErr w:type="spellStart"/>
      <w:r w:rsidRPr="00442C5B">
        <w:rPr>
          <w:rFonts w:ascii="Arial" w:hAnsi="Arial" w:cs="Arial"/>
          <w:sz w:val="20"/>
        </w:rPr>
        <w:t>lb</w:t>
      </w:r>
      <w:proofErr w:type="spellEnd"/>
      <w:r w:rsidRPr="00442C5B">
        <w:rPr>
          <w:rFonts w:ascii="Arial" w:hAnsi="Arial" w:cs="Arial"/>
          <w:sz w:val="20"/>
        </w:rPr>
        <w:t xml:space="preserve">/ sq. yd.) is a code-approved alternative to </w:t>
      </w:r>
      <w:r w:rsidR="00561D4A" w:rsidRPr="00442C5B">
        <w:rPr>
          <w:rFonts w:ascii="Arial" w:hAnsi="Arial" w:cs="Arial"/>
          <w:sz w:val="20"/>
        </w:rPr>
        <w:t xml:space="preserve">the </w:t>
      </w:r>
      <w:r w:rsidRPr="00442C5B">
        <w:rPr>
          <w:rFonts w:ascii="Arial" w:hAnsi="Arial" w:cs="Arial"/>
          <w:sz w:val="20"/>
        </w:rPr>
        <w:t>1.</w:t>
      </w:r>
      <w:r w:rsidR="006B6EAF" w:rsidRPr="00442C5B">
        <w:rPr>
          <w:rFonts w:ascii="Arial" w:hAnsi="Arial" w:cs="Arial"/>
          <w:sz w:val="20"/>
        </w:rPr>
        <w:t>1</w:t>
      </w:r>
      <w:r w:rsidRPr="00442C5B">
        <w:rPr>
          <w:rFonts w:ascii="Arial" w:hAnsi="Arial" w:cs="Arial"/>
          <w:sz w:val="20"/>
        </w:rPr>
        <w:t xml:space="preserve">4 </w:t>
      </w:r>
      <w:proofErr w:type="spellStart"/>
      <w:r w:rsidRPr="00442C5B">
        <w:rPr>
          <w:rFonts w:ascii="Arial" w:hAnsi="Arial" w:cs="Arial"/>
          <w:sz w:val="20"/>
        </w:rPr>
        <w:t>lb</w:t>
      </w:r>
      <w:proofErr w:type="spellEnd"/>
      <w:r w:rsidRPr="00442C5B">
        <w:rPr>
          <w:rFonts w:ascii="Arial" w:hAnsi="Arial" w:cs="Arial"/>
          <w:sz w:val="20"/>
        </w:rPr>
        <w:t xml:space="preserve">/ sq. yd. Welded Wire Lath </w:t>
      </w:r>
      <w:r w:rsidR="006E23EB" w:rsidRPr="00442C5B">
        <w:rPr>
          <w:rFonts w:ascii="Arial" w:hAnsi="Arial" w:cs="Arial"/>
          <w:sz w:val="20"/>
        </w:rPr>
        <w:t>s</w:t>
      </w:r>
      <w:r w:rsidRPr="00442C5B">
        <w:rPr>
          <w:rFonts w:ascii="Arial" w:hAnsi="Arial" w:cs="Arial"/>
          <w:sz w:val="20"/>
        </w:rPr>
        <w:t>pecified in ASTM C933.</w:t>
      </w:r>
      <w:r w:rsidR="00190853" w:rsidRPr="00442C5B">
        <w:rPr>
          <w:rFonts w:ascii="Arial" w:hAnsi="Arial" w:cs="Arial"/>
          <w:sz w:val="20"/>
        </w:rPr>
        <w:t xml:space="preserve"> </w:t>
      </w:r>
      <w:proofErr w:type="spellStart"/>
      <w:r w:rsidR="00190853" w:rsidRPr="00442C5B">
        <w:rPr>
          <w:rFonts w:ascii="Arial" w:hAnsi="Arial" w:cs="Arial"/>
          <w:sz w:val="20"/>
        </w:rPr>
        <w:t>Structalath</w:t>
      </w:r>
      <w:proofErr w:type="spellEnd"/>
      <w:r w:rsidR="00190853" w:rsidRPr="00442C5B">
        <w:rPr>
          <w:rFonts w:ascii="Arial" w:hAnsi="Arial" w:cs="Arial"/>
          <w:sz w:val="20"/>
        </w:rPr>
        <w:t xml:space="preserve"> III 316 features a 3/16</w:t>
      </w:r>
      <w:r w:rsidR="001B7491" w:rsidRPr="00442C5B">
        <w:rPr>
          <w:rFonts w:ascii="Arial" w:hAnsi="Arial" w:cs="Arial"/>
          <w:sz w:val="20"/>
        </w:rPr>
        <w:t>-</w:t>
      </w:r>
      <w:r w:rsidR="00190853" w:rsidRPr="00442C5B">
        <w:rPr>
          <w:rFonts w:ascii="Arial" w:hAnsi="Arial" w:cs="Arial"/>
          <w:sz w:val="20"/>
        </w:rPr>
        <w:t>inch furring depth for one-coat stucco applications.</w:t>
      </w:r>
    </w:p>
    <w:p w14:paraId="0D76C079" w14:textId="53F2AB2B" w:rsidR="00F50C7C" w:rsidRPr="00442C5B" w:rsidRDefault="0067450F" w:rsidP="004011AF">
      <w:pPr>
        <w:pStyle w:val="SpecReviewStyle"/>
        <w:numPr>
          <w:ilvl w:val="5"/>
          <w:numId w:val="2"/>
        </w:numPr>
        <w:spacing w:before="240" w:after="0"/>
        <w:rPr>
          <w:rFonts w:ascii="Arial" w:hAnsi="Arial" w:cs="Arial"/>
          <w:bCs/>
          <w:sz w:val="20"/>
          <w:szCs w:val="20"/>
        </w:rPr>
      </w:pPr>
      <w:r w:rsidRPr="00442C5B">
        <w:rPr>
          <w:rFonts w:ascii="Arial" w:hAnsi="Arial" w:cs="Arial"/>
          <w:bCs/>
          <w:sz w:val="20"/>
          <w:szCs w:val="20"/>
        </w:rPr>
        <w:t xml:space="preserve">Product: </w:t>
      </w:r>
      <w:r w:rsidR="00001324" w:rsidRPr="00442C5B">
        <w:rPr>
          <w:rFonts w:ascii="Arial" w:hAnsi="Arial" w:cs="Arial"/>
          <w:bCs/>
          <w:sz w:val="20"/>
          <w:szCs w:val="20"/>
        </w:rPr>
        <w:t>Structa Wire, a ClarkDietrich Company</w:t>
      </w:r>
      <w:r w:rsidR="00E11DB4" w:rsidRPr="00442C5B">
        <w:rPr>
          <w:rFonts w:ascii="Arial" w:hAnsi="Arial" w:cs="Arial"/>
          <w:bCs/>
          <w:sz w:val="20"/>
          <w:szCs w:val="20"/>
        </w:rPr>
        <w:t>;</w:t>
      </w:r>
      <w:r w:rsidR="00001324" w:rsidRPr="00442C5B">
        <w:rPr>
          <w:rFonts w:ascii="Arial" w:hAnsi="Arial" w:cs="Arial"/>
          <w:bCs/>
          <w:sz w:val="20"/>
          <w:szCs w:val="20"/>
        </w:rPr>
        <w:t xml:space="preserve"> </w:t>
      </w:r>
      <w:hyperlink r:id="rId14" w:history="1">
        <w:proofErr w:type="spellStart"/>
        <w:r w:rsidR="00F50C7C" w:rsidRPr="00442C5B">
          <w:rPr>
            <w:rStyle w:val="Hyperlink"/>
            <w:rFonts w:ascii="Arial" w:hAnsi="Arial" w:cs="Arial"/>
            <w:bCs/>
            <w:sz w:val="20"/>
            <w:szCs w:val="20"/>
          </w:rPr>
          <w:t>Structalath</w:t>
        </w:r>
        <w:proofErr w:type="spellEnd"/>
        <w:r w:rsidR="00F50C7C" w:rsidRPr="00442C5B">
          <w:rPr>
            <w:rStyle w:val="Hyperlink"/>
            <w:rFonts w:ascii="Arial" w:hAnsi="Arial" w:cs="Arial"/>
            <w:bCs/>
            <w:sz w:val="20"/>
            <w:szCs w:val="20"/>
          </w:rPr>
          <w:t xml:space="preserve"> </w:t>
        </w:r>
        <w:r w:rsidRPr="00442C5B">
          <w:rPr>
            <w:rStyle w:val="Hyperlink"/>
            <w:rFonts w:ascii="Arial" w:hAnsi="Arial" w:cs="Arial"/>
            <w:bCs/>
            <w:sz w:val="20"/>
            <w:szCs w:val="20"/>
          </w:rPr>
          <w:t xml:space="preserve">III </w:t>
        </w:r>
        <w:r w:rsidR="00F50C7C" w:rsidRPr="00442C5B">
          <w:rPr>
            <w:rStyle w:val="Hyperlink"/>
            <w:rFonts w:ascii="Arial" w:hAnsi="Arial" w:cs="Arial"/>
            <w:bCs/>
            <w:sz w:val="20"/>
            <w:szCs w:val="20"/>
          </w:rPr>
          <w:t>316</w:t>
        </w:r>
      </w:hyperlink>
      <w:r w:rsidR="0040660E" w:rsidRPr="00442C5B">
        <w:rPr>
          <w:rFonts w:ascii="Arial" w:hAnsi="Arial" w:cs="Arial"/>
          <w:bCs/>
          <w:sz w:val="20"/>
          <w:szCs w:val="20"/>
        </w:rPr>
        <w:t xml:space="preserve"> or comparable product</w:t>
      </w:r>
      <w:r w:rsidRPr="00442C5B">
        <w:rPr>
          <w:rFonts w:ascii="Arial" w:hAnsi="Arial" w:cs="Arial"/>
          <w:bCs/>
          <w:sz w:val="20"/>
          <w:szCs w:val="20"/>
        </w:rPr>
        <w:t>.</w:t>
      </w:r>
    </w:p>
    <w:p w14:paraId="07BA8BB0" w14:textId="77F560E9" w:rsidR="00F50C7C" w:rsidRPr="00442C5B" w:rsidRDefault="00F50C7C" w:rsidP="00CD2F7D">
      <w:pPr>
        <w:pStyle w:val="SpecReviewStyle"/>
        <w:numPr>
          <w:ilvl w:val="6"/>
          <w:numId w:val="2"/>
        </w:numPr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 xml:space="preserve">Weight 1.0 </w:t>
      </w:r>
      <w:proofErr w:type="spellStart"/>
      <w:r w:rsidRPr="00442C5B">
        <w:rPr>
          <w:rFonts w:ascii="Arial" w:hAnsi="Arial" w:cs="Arial"/>
          <w:sz w:val="20"/>
          <w:szCs w:val="20"/>
        </w:rPr>
        <w:t>lb</w:t>
      </w:r>
      <w:proofErr w:type="spellEnd"/>
      <w:r w:rsidRPr="00442C5B">
        <w:rPr>
          <w:rFonts w:ascii="Arial" w:hAnsi="Arial" w:cs="Arial"/>
          <w:sz w:val="20"/>
          <w:szCs w:val="20"/>
        </w:rPr>
        <w:t>/</w:t>
      </w:r>
      <w:r w:rsidR="00F66C57" w:rsidRPr="00442C5B">
        <w:rPr>
          <w:rFonts w:ascii="Arial" w:hAnsi="Arial" w:cs="Arial"/>
          <w:sz w:val="20"/>
          <w:szCs w:val="20"/>
        </w:rPr>
        <w:t>sq. yd.</w:t>
      </w:r>
      <w:r w:rsidRPr="00442C5B">
        <w:rPr>
          <w:rFonts w:ascii="Arial" w:hAnsi="Arial" w:cs="Arial"/>
          <w:sz w:val="20"/>
          <w:szCs w:val="20"/>
        </w:rPr>
        <w:t xml:space="preserve"> </w:t>
      </w:r>
      <w:r w:rsidR="004B0069" w:rsidRPr="00442C5B">
        <w:rPr>
          <w:rFonts w:ascii="Arial" w:hAnsi="Arial" w:cs="Arial"/>
          <w:sz w:val="20"/>
          <w:szCs w:val="20"/>
        </w:rPr>
        <w:t>(0.5 kg/sq</w:t>
      </w:r>
      <w:r w:rsidRPr="00442C5B">
        <w:rPr>
          <w:rFonts w:ascii="Arial" w:hAnsi="Arial" w:cs="Arial"/>
          <w:sz w:val="20"/>
          <w:szCs w:val="20"/>
        </w:rPr>
        <w:t>.</w:t>
      </w:r>
      <w:r w:rsidR="00F66C57" w:rsidRPr="00442C5B">
        <w:rPr>
          <w:rFonts w:ascii="Arial" w:hAnsi="Arial" w:cs="Arial"/>
          <w:sz w:val="20"/>
          <w:szCs w:val="20"/>
        </w:rPr>
        <w:t xml:space="preserve"> </w:t>
      </w:r>
      <w:r w:rsidRPr="00442C5B">
        <w:rPr>
          <w:rFonts w:ascii="Arial" w:hAnsi="Arial" w:cs="Arial"/>
          <w:sz w:val="20"/>
          <w:szCs w:val="20"/>
        </w:rPr>
        <w:t>m)</w:t>
      </w:r>
      <w:r w:rsidR="001D6C76" w:rsidRPr="00442C5B">
        <w:rPr>
          <w:rFonts w:ascii="Arial" w:hAnsi="Arial" w:cs="Arial"/>
          <w:sz w:val="20"/>
          <w:szCs w:val="20"/>
        </w:rPr>
        <w:t>.</w:t>
      </w:r>
    </w:p>
    <w:p w14:paraId="0E5831E0" w14:textId="4EE104C0" w:rsidR="000D2D0D" w:rsidRPr="00442C5B" w:rsidRDefault="000D2D0D" w:rsidP="008C0A69">
      <w:pPr>
        <w:pStyle w:val="CMT"/>
        <w:jc w:val="left"/>
        <w:rPr>
          <w:rFonts w:ascii="Arial" w:hAnsi="Arial" w:cs="Arial"/>
          <w:sz w:val="20"/>
        </w:rPr>
      </w:pPr>
      <w:r w:rsidRPr="00442C5B">
        <w:rPr>
          <w:rFonts w:ascii="Arial" w:hAnsi="Arial" w:cs="Arial"/>
          <w:sz w:val="20"/>
        </w:rPr>
        <w:t>Per IAPMO UES ER-2017, Structa Twin Trac 2.5 (1.</w:t>
      </w:r>
      <w:r w:rsidR="00050925" w:rsidRPr="00442C5B">
        <w:rPr>
          <w:rFonts w:ascii="Arial" w:hAnsi="Arial" w:cs="Arial"/>
          <w:sz w:val="20"/>
        </w:rPr>
        <w:t>14</w:t>
      </w:r>
      <w:r w:rsidRPr="00442C5B">
        <w:rPr>
          <w:rFonts w:ascii="Arial" w:hAnsi="Arial" w:cs="Arial"/>
          <w:sz w:val="20"/>
        </w:rPr>
        <w:t xml:space="preserve"> </w:t>
      </w:r>
      <w:proofErr w:type="spellStart"/>
      <w:r w:rsidRPr="00442C5B">
        <w:rPr>
          <w:rFonts w:ascii="Arial" w:hAnsi="Arial" w:cs="Arial"/>
          <w:sz w:val="20"/>
        </w:rPr>
        <w:t>lb</w:t>
      </w:r>
      <w:proofErr w:type="spellEnd"/>
      <w:r w:rsidRPr="00442C5B">
        <w:rPr>
          <w:rFonts w:ascii="Arial" w:hAnsi="Arial" w:cs="Arial"/>
          <w:sz w:val="20"/>
        </w:rPr>
        <w:t xml:space="preserve">/ sq. yd.) is a code-approved alternative to the </w:t>
      </w:r>
      <w:r w:rsidR="00050925" w:rsidRPr="00442C5B">
        <w:rPr>
          <w:rFonts w:ascii="Arial" w:hAnsi="Arial" w:cs="Arial"/>
          <w:sz w:val="20"/>
        </w:rPr>
        <w:t xml:space="preserve">2.5 </w:t>
      </w:r>
      <w:proofErr w:type="spellStart"/>
      <w:r w:rsidR="00050925" w:rsidRPr="00442C5B">
        <w:rPr>
          <w:rFonts w:ascii="Arial" w:hAnsi="Arial" w:cs="Arial"/>
          <w:sz w:val="20"/>
        </w:rPr>
        <w:t>lb</w:t>
      </w:r>
      <w:proofErr w:type="spellEnd"/>
      <w:r w:rsidRPr="00442C5B">
        <w:rPr>
          <w:rFonts w:ascii="Arial" w:hAnsi="Arial" w:cs="Arial"/>
          <w:sz w:val="20"/>
        </w:rPr>
        <w:t xml:space="preserve">/ sq. yd. </w:t>
      </w:r>
      <w:r w:rsidR="00050925" w:rsidRPr="00442C5B">
        <w:rPr>
          <w:rFonts w:ascii="Arial" w:hAnsi="Arial" w:cs="Arial"/>
          <w:sz w:val="20"/>
        </w:rPr>
        <w:t>Diamond Mesh</w:t>
      </w:r>
      <w:r w:rsidRPr="00442C5B">
        <w:rPr>
          <w:rFonts w:ascii="Arial" w:hAnsi="Arial" w:cs="Arial"/>
          <w:sz w:val="20"/>
        </w:rPr>
        <w:t xml:space="preserve"> Lath </w:t>
      </w:r>
      <w:r w:rsidR="00561D4A" w:rsidRPr="00442C5B">
        <w:rPr>
          <w:rFonts w:ascii="Arial" w:hAnsi="Arial" w:cs="Arial"/>
          <w:sz w:val="20"/>
        </w:rPr>
        <w:t>s</w:t>
      </w:r>
      <w:r w:rsidRPr="00442C5B">
        <w:rPr>
          <w:rFonts w:ascii="Arial" w:hAnsi="Arial" w:cs="Arial"/>
          <w:sz w:val="20"/>
        </w:rPr>
        <w:t>pecified in ASTM C</w:t>
      </w:r>
      <w:r w:rsidR="00050925" w:rsidRPr="00442C5B">
        <w:rPr>
          <w:rFonts w:ascii="Arial" w:hAnsi="Arial" w:cs="Arial"/>
          <w:sz w:val="20"/>
        </w:rPr>
        <w:t>847</w:t>
      </w:r>
      <w:r w:rsidR="00EE65E6" w:rsidRPr="00442C5B">
        <w:rPr>
          <w:rFonts w:ascii="Arial" w:hAnsi="Arial" w:cs="Arial"/>
          <w:sz w:val="20"/>
        </w:rPr>
        <w:t xml:space="preserve"> and the 1.14 </w:t>
      </w:r>
      <w:proofErr w:type="spellStart"/>
      <w:r w:rsidR="00EE65E6" w:rsidRPr="00442C5B">
        <w:rPr>
          <w:rFonts w:ascii="Arial" w:hAnsi="Arial" w:cs="Arial"/>
          <w:sz w:val="20"/>
        </w:rPr>
        <w:t>lb</w:t>
      </w:r>
      <w:proofErr w:type="spellEnd"/>
      <w:r w:rsidR="00EE65E6" w:rsidRPr="00442C5B">
        <w:rPr>
          <w:rFonts w:ascii="Arial" w:hAnsi="Arial" w:cs="Arial"/>
          <w:sz w:val="20"/>
        </w:rPr>
        <w:t>/ sq. yd. Welded Wire Lath Specified in ASTM C933</w:t>
      </w:r>
      <w:r w:rsidRPr="00442C5B">
        <w:rPr>
          <w:rFonts w:ascii="Arial" w:hAnsi="Arial" w:cs="Arial"/>
          <w:sz w:val="20"/>
        </w:rPr>
        <w:t>.</w:t>
      </w:r>
    </w:p>
    <w:p w14:paraId="13BEDB36" w14:textId="115CC9D0" w:rsidR="00ED75E3" w:rsidRPr="00442C5B" w:rsidRDefault="00CD2F7D" w:rsidP="004011AF">
      <w:pPr>
        <w:pStyle w:val="SpecReviewStyle"/>
        <w:numPr>
          <w:ilvl w:val="5"/>
          <w:numId w:val="2"/>
        </w:numPr>
        <w:spacing w:before="240" w:after="0"/>
        <w:rPr>
          <w:rFonts w:ascii="Arial" w:hAnsi="Arial" w:cs="Arial"/>
          <w:b/>
          <w:bCs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Product: Structa Wire, a ClarkDietrich Company</w:t>
      </w:r>
      <w:r w:rsidR="00E11DB4" w:rsidRPr="00442C5B">
        <w:rPr>
          <w:rFonts w:ascii="Arial" w:hAnsi="Arial" w:cs="Arial"/>
          <w:sz w:val="20"/>
          <w:szCs w:val="20"/>
        </w:rPr>
        <w:t>;</w:t>
      </w:r>
      <w:r w:rsidRPr="00442C5B">
        <w:rPr>
          <w:rFonts w:ascii="Arial" w:hAnsi="Arial" w:cs="Arial"/>
          <w:sz w:val="20"/>
          <w:szCs w:val="20"/>
        </w:rPr>
        <w:t xml:space="preserve"> </w:t>
      </w:r>
      <w:hyperlink r:id="rId15" w:history="1">
        <w:r w:rsidR="00ED75E3" w:rsidRPr="00442C5B">
          <w:rPr>
            <w:rStyle w:val="Hyperlink"/>
            <w:rFonts w:ascii="Arial" w:hAnsi="Arial" w:cs="Arial"/>
            <w:sz w:val="20"/>
            <w:szCs w:val="20"/>
          </w:rPr>
          <w:t>Structa Twin Trac</w:t>
        </w:r>
        <w:r w:rsidR="00B8624A" w:rsidRPr="00442C5B">
          <w:rPr>
            <w:rStyle w:val="Hyperlink"/>
            <w:rFonts w:ascii="Arial" w:hAnsi="Arial" w:cs="Arial"/>
            <w:sz w:val="20"/>
            <w:szCs w:val="20"/>
          </w:rPr>
          <w:t xml:space="preserve"> 2.5</w:t>
        </w:r>
      </w:hyperlink>
      <w:r w:rsidR="0040660E" w:rsidRPr="00442C5B">
        <w:rPr>
          <w:rFonts w:ascii="Arial" w:hAnsi="Arial" w:cs="Arial"/>
          <w:sz w:val="20"/>
          <w:szCs w:val="20"/>
        </w:rPr>
        <w:t xml:space="preserve"> </w:t>
      </w:r>
      <w:r w:rsidR="0040660E" w:rsidRPr="00442C5B">
        <w:rPr>
          <w:rFonts w:ascii="Arial" w:hAnsi="Arial" w:cs="Arial"/>
          <w:bCs/>
          <w:sz w:val="20"/>
          <w:szCs w:val="20"/>
        </w:rPr>
        <w:t>or comparable product</w:t>
      </w:r>
      <w:r w:rsidR="00C502CA" w:rsidRPr="00442C5B">
        <w:rPr>
          <w:rFonts w:ascii="Arial" w:hAnsi="Arial" w:cs="Arial"/>
          <w:sz w:val="20"/>
          <w:szCs w:val="20"/>
        </w:rPr>
        <w:t>.</w:t>
      </w:r>
    </w:p>
    <w:p w14:paraId="57AA80F9" w14:textId="639CDDAC" w:rsidR="00ED75E3" w:rsidRPr="00442C5B" w:rsidRDefault="00ED75E3" w:rsidP="00C502CA">
      <w:pPr>
        <w:pStyle w:val="SpecReviewStyle"/>
        <w:numPr>
          <w:ilvl w:val="6"/>
          <w:numId w:val="2"/>
        </w:numPr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 xml:space="preserve">Weight 1.14 </w:t>
      </w:r>
      <w:proofErr w:type="spellStart"/>
      <w:r w:rsidRPr="00442C5B">
        <w:rPr>
          <w:rFonts w:ascii="Arial" w:hAnsi="Arial" w:cs="Arial"/>
          <w:sz w:val="20"/>
          <w:szCs w:val="20"/>
        </w:rPr>
        <w:t>lb</w:t>
      </w:r>
      <w:proofErr w:type="spellEnd"/>
      <w:r w:rsidRPr="00442C5B">
        <w:rPr>
          <w:rFonts w:ascii="Arial" w:hAnsi="Arial" w:cs="Arial"/>
          <w:sz w:val="20"/>
          <w:szCs w:val="20"/>
        </w:rPr>
        <w:t>/</w:t>
      </w:r>
      <w:r w:rsidR="007F0C18" w:rsidRPr="00442C5B">
        <w:rPr>
          <w:rFonts w:ascii="Arial" w:hAnsi="Arial" w:cs="Arial"/>
          <w:sz w:val="20"/>
          <w:szCs w:val="20"/>
        </w:rPr>
        <w:t>sq. yd.</w:t>
      </w:r>
      <w:r w:rsidR="00DF2388" w:rsidRPr="00442C5B">
        <w:rPr>
          <w:rFonts w:ascii="Arial" w:hAnsi="Arial" w:cs="Arial"/>
          <w:sz w:val="20"/>
          <w:szCs w:val="20"/>
        </w:rPr>
        <w:t xml:space="preserve"> (0.62 kg/sq.</w:t>
      </w:r>
      <w:r w:rsidR="007F0C18" w:rsidRPr="00442C5B">
        <w:rPr>
          <w:rFonts w:ascii="Arial" w:hAnsi="Arial" w:cs="Arial"/>
          <w:sz w:val="20"/>
          <w:szCs w:val="20"/>
        </w:rPr>
        <w:t xml:space="preserve"> </w:t>
      </w:r>
      <w:r w:rsidR="00DF2388" w:rsidRPr="00442C5B">
        <w:rPr>
          <w:rFonts w:ascii="Arial" w:hAnsi="Arial" w:cs="Arial"/>
          <w:sz w:val="20"/>
          <w:szCs w:val="20"/>
        </w:rPr>
        <w:t>m)</w:t>
      </w:r>
      <w:r w:rsidR="000D2D0D" w:rsidRPr="00442C5B">
        <w:rPr>
          <w:rFonts w:ascii="Arial" w:hAnsi="Arial" w:cs="Arial"/>
          <w:sz w:val="20"/>
          <w:szCs w:val="20"/>
        </w:rPr>
        <w:t>.</w:t>
      </w:r>
    </w:p>
    <w:p w14:paraId="28748166" w14:textId="5FED11D0" w:rsidR="00DF7357" w:rsidRPr="00442C5B" w:rsidRDefault="00DF7357" w:rsidP="0064560C">
      <w:pPr>
        <w:pStyle w:val="CMT"/>
        <w:spacing w:after="240"/>
        <w:jc w:val="left"/>
        <w:rPr>
          <w:rFonts w:ascii="Arial" w:hAnsi="Arial" w:cs="Arial"/>
          <w:sz w:val="20"/>
        </w:rPr>
      </w:pPr>
      <w:r w:rsidRPr="00442C5B">
        <w:rPr>
          <w:rFonts w:ascii="Arial" w:hAnsi="Arial" w:cs="Arial"/>
          <w:sz w:val="20"/>
        </w:rPr>
        <w:t>Per IAPMO UES ER-2017, Structa Mega Lath (1.</w:t>
      </w:r>
      <w:r w:rsidR="00644A3B" w:rsidRPr="00442C5B">
        <w:rPr>
          <w:rFonts w:ascii="Arial" w:hAnsi="Arial" w:cs="Arial"/>
          <w:sz w:val="20"/>
        </w:rPr>
        <w:t>95</w:t>
      </w:r>
      <w:r w:rsidRPr="00442C5B">
        <w:rPr>
          <w:rFonts w:ascii="Arial" w:hAnsi="Arial" w:cs="Arial"/>
          <w:sz w:val="20"/>
        </w:rPr>
        <w:t xml:space="preserve"> </w:t>
      </w:r>
      <w:proofErr w:type="spellStart"/>
      <w:r w:rsidRPr="00442C5B">
        <w:rPr>
          <w:rFonts w:ascii="Arial" w:hAnsi="Arial" w:cs="Arial"/>
          <w:sz w:val="20"/>
        </w:rPr>
        <w:t>lb</w:t>
      </w:r>
      <w:proofErr w:type="spellEnd"/>
      <w:r w:rsidRPr="00442C5B">
        <w:rPr>
          <w:rFonts w:ascii="Arial" w:hAnsi="Arial" w:cs="Arial"/>
          <w:sz w:val="20"/>
        </w:rPr>
        <w:t xml:space="preserve">/ sq. yd.) is a code-approved alternative to the </w:t>
      </w:r>
      <w:r w:rsidR="00561D4A" w:rsidRPr="00442C5B">
        <w:rPr>
          <w:rFonts w:ascii="Arial" w:hAnsi="Arial" w:cs="Arial"/>
          <w:sz w:val="20"/>
        </w:rPr>
        <w:t>3.4</w:t>
      </w:r>
      <w:r w:rsidRPr="00442C5B">
        <w:rPr>
          <w:rFonts w:ascii="Arial" w:hAnsi="Arial" w:cs="Arial"/>
          <w:sz w:val="20"/>
        </w:rPr>
        <w:t xml:space="preserve"> </w:t>
      </w:r>
      <w:proofErr w:type="spellStart"/>
      <w:r w:rsidRPr="00442C5B">
        <w:rPr>
          <w:rFonts w:ascii="Arial" w:hAnsi="Arial" w:cs="Arial"/>
          <w:sz w:val="20"/>
        </w:rPr>
        <w:t>lb</w:t>
      </w:r>
      <w:proofErr w:type="spellEnd"/>
      <w:r w:rsidRPr="00442C5B">
        <w:rPr>
          <w:rFonts w:ascii="Arial" w:hAnsi="Arial" w:cs="Arial"/>
          <w:sz w:val="20"/>
        </w:rPr>
        <w:t xml:space="preserve">/ sq. yd. Diamond Mesh Lath </w:t>
      </w:r>
      <w:r w:rsidR="00561D4A" w:rsidRPr="00442C5B">
        <w:rPr>
          <w:rFonts w:ascii="Arial" w:hAnsi="Arial" w:cs="Arial"/>
          <w:sz w:val="20"/>
        </w:rPr>
        <w:t>s</w:t>
      </w:r>
      <w:r w:rsidRPr="00442C5B">
        <w:rPr>
          <w:rFonts w:ascii="Arial" w:hAnsi="Arial" w:cs="Arial"/>
          <w:sz w:val="20"/>
        </w:rPr>
        <w:t>pecified in ASTM C847</w:t>
      </w:r>
      <w:r w:rsidR="00EB58D2" w:rsidRPr="00442C5B">
        <w:rPr>
          <w:rFonts w:ascii="Arial" w:hAnsi="Arial" w:cs="Arial"/>
          <w:sz w:val="20"/>
        </w:rPr>
        <w:t xml:space="preserve">, </w:t>
      </w:r>
      <w:r w:rsidR="00C81CDF" w:rsidRPr="00442C5B">
        <w:rPr>
          <w:rFonts w:ascii="Arial" w:hAnsi="Arial" w:cs="Arial"/>
          <w:sz w:val="20"/>
        </w:rPr>
        <w:t xml:space="preserve">the 1.4 </w:t>
      </w:r>
      <w:proofErr w:type="spellStart"/>
      <w:r w:rsidR="00C81CDF" w:rsidRPr="00442C5B">
        <w:rPr>
          <w:rFonts w:ascii="Arial" w:hAnsi="Arial" w:cs="Arial"/>
          <w:sz w:val="20"/>
        </w:rPr>
        <w:t>lb</w:t>
      </w:r>
      <w:proofErr w:type="spellEnd"/>
      <w:r w:rsidR="00C81CDF" w:rsidRPr="00442C5B">
        <w:rPr>
          <w:rFonts w:ascii="Arial" w:hAnsi="Arial" w:cs="Arial"/>
          <w:sz w:val="20"/>
        </w:rPr>
        <w:t xml:space="preserve">/ sq. yd. </w:t>
      </w:r>
      <w:r w:rsidR="00EB58D2" w:rsidRPr="00442C5B">
        <w:rPr>
          <w:rFonts w:ascii="Arial" w:hAnsi="Arial" w:cs="Arial"/>
          <w:sz w:val="20"/>
        </w:rPr>
        <w:t xml:space="preserve">Woven Wire Lath specified in ASTM C1032 </w:t>
      </w:r>
      <w:r w:rsidR="00AA4BC5" w:rsidRPr="00442C5B">
        <w:rPr>
          <w:rFonts w:ascii="Arial" w:hAnsi="Arial" w:cs="Arial"/>
          <w:sz w:val="20"/>
        </w:rPr>
        <w:t xml:space="preserve">and the 1.95 </w:t>
      </w:r>
      <w:proofErr w:type="spellStart"/>
      <w:r w:rsidR="00AA4BC5" w:rsidRPr="00442C5B">
        <w:rPr>
          <w:rFonts w:ascii="Arial" w:hAnsi="Arial" w:cs="Arial"/>
          <w:sz w:val="20"/>
        </w:rPr>
        <w:t>lb</w:t>
      </w:r>
      <w:proofErr w:type="spellEnd"/>
      <w:r w:rsidR="00AA4BC5" w:rsidRPr="00442C5B">
        <w:rPr>
          <w:rFonts w:ascii="Arial" w:hAnsi="Arial" w:cs="Arial"/>
          <w:sz w:val="20"/>
        </w:rPr>
        <w:t xml:space="preserve">/ sq. yd. </w:t>
      </w:r>
      <w:r w:rsidR="00C81CDF" w:rsidRPr="00442C5B">
        <w:rPr>
          <w:rFonts w:ascii="Arial" w:hAnsi="Arial" w:cs="Arial"/>
          <w:sz w:val="20"/>
        </w:rPr>
        <w:t>W</w:t>
      </w:r>
      <w:r w:rsidR="00EB58D2" w:rsidRPr="00442C5B">
        <w:rPr>
          <w:rFonts w:ascii="Arial" w:hAnsi="Arial" w:cs="Arial"/>
          <w:sz w:val="20"/>
        </w:rPr>
        <w:t>elded</w:t>
      </w:r>
      <w:r w:rsidR="00C81CDF" w:rsidRPr="00442C5B">
        <w:rPr>
          <w:rFonts w:ascii="Arial" w:hAnsi="Arial" w:cs="Arial"/>
          <w:sz w:val="20"/>
        </w:rPr>
        <w:t xml:space="preserve"> Wire Lath Specified in ASTM C933</w:t>
      </w:r>
      <w:r w:rsidRPr="00442C5B">
        <w:rPr>
          <w:rFonts w:ascii="Arial" w:hAnsi="Arial" w:cs="Arial"/>
          <w:sz w:val="20"/>
        </w:rPr>
        <w:t>.</w:t>
      </w:r>
    </w:p>
    <w:p w14:paraId="4AC27555" w14:textId="15099347" w:rsidR="00ED75E3" w:rsidRPr="00442C5B" w:rsidRDefault="008C0A69" w:rsidP="004011AF">
      <w:pPr>
        <w:pStyle w:val="SpecReviewStyle"/>
        <w:numPr>
          <w:ilvl w:val="5"/>
          <w:numId w:val="2"/>
        </w:numPr>
        <w:spacing w:before="240" w:after="0"/>
        <w:rPr>
          <w:rFonts w:ascii="Arial" w:hAnsi="Arial" w:cs="Arial"/>
          <w:sz w:val="20"/>
          <w:szCs w:val="20"/>
        </w:rPr>
      </w:pPr>
      <w:bookmarkStart w:id="1" w:name="_Hlk204760861"/>
      <w:r w:rsidRPr="00442C5B">
        <w:rPr>
          <w:rFonts w:ascii="Arial" w:hAnsi="Arial" w:cs="Arial"/>
          <w:sz w:val="20"/>
          <w:szCs w:val="20"/>
        </w:rPr>
        <w:t>Product: Structa Wire, a ClarkDietrich Company</w:t>
      </w:r>
      <w:r w:rsidR="00E11DB4" w:rsidRPr="00442C5B">
        <w:rPr>
          <w:rFonts w:ascii="Arial" w:hAnsi="Arial" w:cs="Arial"/>
          <w:sz w:val="20"/>
          <w:szCs w:val="20"/>
        </w:rPr>
        <w:t>;</w:t>
      </w:r>
      <w:r w:rsidRPr="00442C5B">
        <w:rPr>
          <w:rFonts w:ascii="Arial" w:hAnsi="Arial" w:cs="Arial"/>
          <w:sz w:val="20"/>
          <w:szCs w:val="20"/>
        </w:rPr>
        <w:t xml:space="preserve"> </w:t>
      </w:r>
      <w:hyperlink r:id="rId16" w:history="1">
        <w:r w:rsidR="00ED75E3" w:rsidRPr="00442C5B">
          <w:rPr>
            <w:rStyle w:val="Hyperlink"/>
            <w:rFonts w:ascii="Arial" w:hAnsi="Arial" w:cs="Arial"/>
            <w:sz w:val="20"/>
            <w:szCs w:val="20"/>
          </w:rPr>
          <w:t>Structa Mega Lath</w:t>
        </w:r>
      </w:hyperlink>
      <w:r w:rsidR="006735DD" w:rsidRPr="00442C5B">
        <w:rPr>
          <w:rFonts w:ascii="Arial" w:hAnsi="Arial" w:cs="Arial"/>
          <w:sz w:val="20"/>
          <w:szCs w:val="20"/>
        </w:rPr>
        <w:t xml:space="preserve"> </w:t>
      </w:r>
      <w:r w:rsidR="006735DD" w:rsidRPr="00442C5B">
        <w:rPr>
          <w:rFonts w:ascii="Arial" w:hAnsi="Arial" w:cs="Arial"/>
          <w:bCs/>
          <w:sz w:val="20"/>
          <w:szCs w:val="20"/>
        </w:rPr>
        <w:t>or comparable product</w:t>
      </w:r>
      <w:r w:rsidR="004923AB" w:rsidRPr="00442C5B">
        <w:rPr>
          <w:rFonts w:ascii="Arial" w:hAnsi="Arial" w:cs="Arial"/>
          <w:sz w:val="20"/>
          <w:szCs w:val="20"/>
        </w:rPr>
        <w:t>.</w:t>
      </w:r>
    </w:p>
    <w:p w14:paraId="50F9FAA8" w14:textId="2FF109A4" w:rsidR="00ED75E3" w:rsidRPr="00442C5B" w:rsidRDefault="00ED75E3" w:rsidP="004923AB">
      <w:pPr>
        <w:pStyle w:val="SpecReviewStyle"/>
        <w:numPr>
          <w:ilvl w:val="6"/>
          <w:numId w:val="2"/>
        </w:numPr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 xml:space="preserve">Weight 1.95 </w:t>
      </w:r>
      <w:proofErr w:type="spellStart"/>
      <w:r w:rsidRPr="00442C5B">
        <w:rPr>
          <w:rFonts w:ascii="Arial" w:hAnsi="Arial" w:cs="Arial"/>
          <w:sz w:val="20"/>
          <w:szCs w:val="20"/>
        </w:rPr>
        <w:t>lb</w:t>
      </w:r>
      <w:proofErr w:type="spellEnd"/>
      <w:r w:rsidRPr="00442C5B">
        <w:rPr>
          <w:rFonts w:ascii="Arial" w:hAnsi="Arial" w:cs="Arial"/>
          <w:sz w:val="20"/>
          <w:szCs w:val="20"/>
        </w:rPr>
        <w:t>/</w:t>
      </w:r>
      <w:r w:rsidR="007F0C18" w:rsidRPr="00442C5B">
        <w:rPr>
          <w:rFonts w:ascii="Arial" w:hAnsi="Arial" w:cs="Arial"/>
          <w:sz w:val="20"/>
          <w:szCs w:val="20"/>
        </w:rPr>
        <w:t>sq. yd.</w:t>
      </w:r>
      <w:r w:rsidR="001B312C" w:rsidRPr="00442C5B">
        <w:rPr>
          <w:rFonts w:ascii="Arial" w:hAnsi="Arial" w:cs="Arial"/>
          <w:sz w:val="20"/>
          <w:szCs w:val="20"/>
        </w:rPr>
        <w:t xml:space="preserve"> (1.1 kg/sq.</w:t>
      </w:r>
      <w:r w:rsidR="00F02D6E" w:rsidRPr="00442C5B">
        <w:rPr>
          <w:rFonts w:ascii="Arial" w:hAnsi="Arial" w:cs="Arial"/>
          <w:sz w:val="20"/>
          <w:szCs w:val="20"/>
        </w:rPr>
        <w:t xml:space="preserve"> </w:t>
      </w:r>
      <w:r w:rsidR="001B312C" w:rsidRPr="00442C5B">
        <w:rPr>
          <w:rFonts w:ascii="Arial" w:hAnsi="Arial" w:cs="Arial"/>
          <w:sz w:val="20"/>
          <w:szCs w:val="20"/>
        </w:rPr>
        <w:t>m)</w:t>
      </w:r>
      <w:r w:rsidR="00F02D6E" w:rsidRPr="00442C5B">
        <w:rPr>
          <w:rFonts w:ascii="Arial" w:hAnsi="Arial" w:cs="Arial"/>
          <w:sz w:val="20"/>
          <w:szCs w:val="20"/>
        </w:rPr>
        <w:t>.</w:t>
      </w:r>
      <w:bookmarkEnd w:id="1"/>
    </w:p>
    <w:p w14:paraId="39D9327B" w14:textId="1CF3BFCF" w:rsidR="0064560C" w:rsidRPr="00442C5B" w:rsidRDefault="0064560C" w:rsidP="0064560C">
      <w:pPr>
        <w:pStyle w:val="CMT"/>
        <w:jc w:val="left"/>
        <w:rPr>
          <w:rFonts w:ascii="Arial" w:hAnsi="Arial" w:cs="Arial"/>
          <w:sz w:val="20"/>
        </w:rPr>
      </w:pPr>
      <w:r w:rsidRPr="00442C5B">
        <w:rPr>
          <w:rFonts w:ascii="Arial" w:hAnsi="Arial" w:cs="Arial"/>
          <w:sz w:val="20"/>
        </w:rPr>
        <w:t xml:space="preserve">Per IAPMO UES ER-2017, Structa </w:t>
      </w:r>
      <w:r w:rsidR="00FF370D" w:rsidRPr="00442C5B">
        <w:rPr>
          <w:rFonts w:ascii="Arial" w:hAnsi="Arial" w:cs="Arial"/>
          <w:sz w:val="20"/>
        </w:rPr>
        <w:t>V</w:t>
      </w:r>
      <w:r w:rsidR="00FF370D" w:rsidRPr="00442C5B">
        <w:rPr>
          <w:rFonts w:ascii="Arial" w:hAnsi="Arial" w:cs="Arial"/>
          <w:sz w:val="20"/>
        </w:rPr>
        <w:t>-</w:t>
      </w:r>
      <w:r w:rsidRPr="00442C5B">
        <w:rPr>
          <w:rFonts w:ascii="Arial" w:hAnsi="Arial" w:cs="Arial"/>
          <w:sz w:val="20"/>
        </w:rPr>
        <w:t xml:space="preserve">Truss Walls and Ceilings (2.2 </w:t>
      </w:r>
      <w:proofErr w:type="spellStart"/>
      <w:r w:rsidRPr="00442C5B">
        <w:rPr>
          <w:rFonts w:ascii="Arial" w:hAnsi="Arial" w:cs="Arial"/>
          <w:sz w:val="20"/>
        </w:rPr>
        <w:t>lb</w:t>
      </w:r>
      <w:proofErr w:type="spellEnd"/>
      <w:r w:rsidRPr="00442C5B">
        <w:rPr>
          <w:rFonts w:ascii="Arial" w:hAnsi="Arial" w:cs="Arial"/>
          <w:sz w:val="20"/>
        </w:rPr>
        <w:t xml:space="preserve">/ sq. yd.) is a code-approved alternative to the </w:t>
      </w:r>
      <w:r w:rsidR="00EB70D7" w:rsidRPr="00442C5B">
        <w:rPr>
          <w:rFonts w:ascii="Arial" w:hAnsi="Arial" w:cs="Arial"/>
          <w:sz w:val="20"/>
        </w:rPr>
        <w:t xml:space="preserve">3/8-inch, </w:t>
      </w:r>
      <w:r w:rsidRPr="00442C5B">
        <w:rPr>
          <w:rFonts w:ascii="Arial" w:hAnsi="Arial" w:cs="Arial"/>
          <w:sz w:val="20"/>
        </w:rPr>
        <w:t xml:space="preserve">3.4 </w:t>
      </w:r>
      <w:proofErr w:type="spellStart"/>
      <w:r w:rsidRPr="00442C5B">
        <w:rPr>
          <w:rFonts w:ascii="Arial" w:hAnsi="Arial" w:cs="Arial"/>
          <w:sz w:val="20"/>
        </w:rPr>
        <w:t>lb</w:t>
      </w:r>
      <w:proofErr w:type="spellEnd"/>
      <w:r w:rsidRPr="00442C5B">
        <w:rPr>
          <w:rFonts w:ascii="Arial" w:hAnsi="Arial" w:cs="Arial"/>
          <w:sz w:val="20"/>
        </w:rPr>
        <w:t xml:space="preserve">/ sq. yd. </w:t>
      </w:r>
      <w:r w:rsidR="002A225B" w:rsidRPr="00442C5B">
        <w:rPr>
          <w:rFonts w:ascii="Arial" w:hAnsi="Arial" w:cs="Arial"/>
          <w:sz w:val="20"/>
        </w:rPr>
        <w:t>High-Rib</w:t>
      </w:r>
      <w:r w:rsidRPr="00442C5B">
        <w:rPr>
          <w:rFonts w:ascii="Arial" w:hAnsi="Arial" w:cs="Arial"/>
          <w:sz w:val="20"/>
        </w:rPr>
        <w:t xml:space="preserve"> Lath specified in ASTM C847</w:t>
      </w:r>
      <w:r w:rsidR="00E45D10" w:rsidRPr="00442C5B">
        <w:rPr>
          <w:rFonts w:ascii="Arial" w:hAnsi="Arial" w:cs="Arial"/>
          <w:sz w:val="20"/>
        </w:rPr>
        <w:t xml:space="preserve"> and </w:t>
      </w:r>
      <w:r w:rsidRPr="00442C5B">
        <w:rPr>
          <w:rFonts w:ascii="Arial" w:hAnsi="Arial" w:cs="Arial"/>
          <w:sz w:val="20"/>
        </w:rPr>
        <w:t xml:space="preserve">the 1.4 </w:t>
      </w:r>
      <w:proofErr w:type="spellStart"/>
      <w:r w:rsidRPr="00442C5B">
        <w:rPr>
          <w:rFonts w:ascii="Arial" w:hAnsi="Arial" w:cs="Arial"/>
          <w:sz w:val="20"/>
        </w:rPr>
        <w:t>lb</w:t>
      </w:r>
      <w:proofErr w:type="spellEnd"/>
      <w:r w:rsidRPr="00442C5B">
        <w:rPr>
          <w:rFonts w:ascii="Arial" w:hAnsi="Arial" w:cs="Arial"/>
          <w:sz w:val="20"/>
        </w:rPr>
        <w:t>/ sq. yd. Woven Wire Lath specified in ASTM C1032.</w:t>
      </w:r>
    </w:p>
    <w:p w14:paraId="21036A96" w14:textId="0FA0F6D6" w:rsidR="00ED75E3" w:rsidRPr="00442C5B" w:rsidRDefault="00C137C7" w:rsidP="004011AF">
      <w:pPr>
        <w:pStyle w:val="SpecReviewStyle"/>
        <w:numPr>
          <w:ilvl w:val="5"/>
          <w:numId w:val="2"/>
        </w:numPr>
        <w:spacing w:before="24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Product: Structa Wire, a ClarkDietrich Company</w:t>
      </w:r>
      <w:r w:rsidR="00E11DB4" w:rsidRPr="00442C5B">
        <w:rPr>
          <w:rFonts w:ascii="Arial" w:hAnsi="Arial" w:cs="Arial"/>
          <w:sz w:val="20"/>
          <w:szCs w:val="20"/>
        </w:rPr>
        <w:t>;</w:t>
      </w:r>
      <w:r w:rsidRPr="00442C5B">
        <w:rPr>
          <w:rFonts w:ascii="Arial" w:hAnsi="Arial" w:cs="Arial"/>
          <w:sz w:val="20"/>
          <w:szCs w:val="20"/>
        </w:rPr>
        <w:t xml:space="preserve"> </w:t>
      </w:r>
      <w:hyperlink r:id="rId17" w:history="1">
        <w:r w:rsidR="00FF370D" w:rsidRPr="00442C5B">
          <w:rPr>
            <w:rStyle w:val="Hyperlink"/>
            <w:rFonts w:ascii="Arial" w:hAnsi="Arial" w:cs="Arial"/>
            <w:sz w:val="20"/>
            <w:szCs w:val="20"/>
          </w:rPr>
          <w:t>Structa V-Truss Walls and Ceilings</w:t>
        </w:r>
      </w:hyperlink>
      <w:r w:rsidR="006735DD" w:rsidRPr="00442C5B">
        <w:rPr>
          <w:rFonts w:ascii="Arial" w:hAnsi="Arial" w:cs="Arial"/>
          <w:bCs/>
          <w:sz w:val="20"/>
          <w:szCs w:val="20"/>
        </w:rPr>
        <w:t xml:space="preserve"> or comparable product</w:t>
      </w:r>
      <w:r w:rsidR="002E3B96" w:rsidRPr="00442C5B">
        <w:rPr>
          <w:rFonts w:ascii="Arial" w:hAnsi="Arial" w:cs="Arial"/>
          <w:sz w:val="20"/>
          <w:szCs w:val="20"/>
        </w:rPr>
        <w:t>.</w:t>
      </w:r>
    </w:p>
    <w:p w14:paraId="3985CD03" w14:textId="346FA786" w:rsidR="00ED75E3" w:rsidRPr="00442C5B" w:rsidRDefault="00ED75E3" w:rsidP="00D94EF7">
      <w:pPr>
        <w:pStyle w:val="SpecReviewStyle"/>
        <w:numPr>
          <w:ilvl w:val="6"/>
          <w:numId w:val="2"/>
        </w:numPr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 xml:space="preserve">Weight 2.2 </w:t>
      </w:r>
      <w:proofErr w:type="spellStart"/>
      <w:r w:rsidRPr="00442C5B">
        <w:rPr>
          <w:rFonts w:ascii="Arial" w:hAnsi="Arial" w:cs="Arial"/>
          <w:sz w:val="20"/>
          <w:szCs w:val="20"/>
        </w:rPr>
        <w:t>lb</w:t>
      </w:r>
      <w:proofErr w:type="spellEnd"/>
      <w:r w:rsidRPr="00442C5B">
        <w:rPr>
          <w:rFonts w:ascii="Arial" w:hAnsi="Arial" w:cs="Arial"/>
          <w:sz w:val="20"/>
          <w:szCs w:val="20"/>
        </w:rPr>
        <w:t>/</w:t>
      </w:r>
      <w:r w:rsidR="00D94EF7" w:rsidRPr="00442C5B">
        <w:rPr>
          <w:rFonts w:ascii="Arial" w:hAnsi="Arial" w:cs="Arial"/>
          <w:sz w:val="20"/>
          <w:szCs w:val="20"/>
        </w:rPr>
        <w:t>sq. yd.</w:t>
      </w:r>
      <w:r w:rsidR="001B312C" w:rsidRPr="00442C5B">
        <w:rPr>
          <w:rFonts w:ascii="Arial" w:hAnsi="Arial" w:cs="Arial"/>
          <w:sz w:val="20"/>
          <w:szCs w:val="20"/>
        </w:rPr>
        <w:t xml:space="preserve"> (1.2 kg/sq.</w:t>
      </w:r>
      <w:r w:rsidR="00D94EF7" w:rsidRPr="00442C5B">
        <w:rPr>
          <w:rFonts w:ascii="Arial" w:hAnsi="Arial" w:cs="Arial"/>
          <w:sz w:val="20"/>
          <w:szCs w:val="20"/>
        </w:rPr>
        <w:t xml:space="preserve"> </w:t>
      </w:r>
      <w:r w:rsidR="001B312C" w:rsidRPr="00442C5B">
        <w:rPr>
          <w:rFonts w:ascii="Arial" w:hAnsi="Arial" w:cs="Arial"/>
          <w:sz w:val="20"/>
          <w:szCs w:val="20"/>
        </w:rPr>
        <w:t>m)</w:t>
      </w:r>
      <w:r w:rsidR="00D94EF7" w:rsidRPr="00442C5B">
        <w:rPr>
          <w:rFonts w:ascii="Arial" w:hAnsi="Arial" w:cs="Arial"/>
          <w:sz w:val="20"/>
          <w:szCs w:val="20"/>
        </w:rPr>
        <w:t>.</w:t>
      </w:r>
    </w:p>
    <w:p w14:paraId="19056F00" w14:textId="62AE8525" w:rsidR="003D0E64" w:rsidRPr="00442C5B" w:rsidRDefault="001C666D" w:rsidP="001B3033">
      <w:pPr>
        <w:pStyle w:val="SpecReviewStyle"/>
        <w:numPr>
          <w:ilvl w:val="4"/>
          <w:numId w:val="2"/>
        </w:numPr>
        <w:spacing w:before="24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 xml:space="preserve">Stainless Steel </w:t>
      </w:r>
      <w:r w:rsidR="003D0E64" w:rsidRPr="00442C5B">
        <w:rPr>
          <w:rFonts w:ascii="Arial" w:hAnsi="Arial" w:cs="Arial"/>
          <w:sz w:val="20"/>
          <w:szCs w:val="20"/>
        </w:rPr>
        <w:t xml:space="preserve">Welded Wire Lath: ASTM C933, </w:t>
      </w:r>
      <w:r w:rsidR="00E90087" w:rsidRPr="00442C5B">
        <w:rPr>
          <w:rFonts w:ascii="Arial" w:hAnsi="Arial" w:cs="Arial"/>
          <w:sz w:val="20"/>
          <w:szCs w:val="20"/>
        </w:rPr>
        <w:t xml:space="preserve">SS304 </w:t>
      </w:r>
      <w:r w:rsidR="00653B6C" w:rsidRPr="00442C5B">
        <w:rPr>
          <w:rFonts w:ascii="Arial" w:hAnsi="Arial" w:cs="Arial"/>
          <w:sz w:val="20"/>
          <w:szCs w:val="20"/>
        </w:rPr>
        <w:t>alloy wires</w:t>
      </w:r>
      <w:r w:rsidR="003D0E64" w:rsidRPr="00442C5B">
        <w:rPr>
          <w:rFonts w:ascii="Arial" w:hAnsi="Arial" w:cs="Arial"/>
          <w:sz w:val="20"/>
          <w:szCs w:val="20"/>
        </w:rPr>
        <w:t xml:space="preserve"> complying with ASTM A</w:t>
      </w:r>
      <w:r w:rsidR="0044443E" w:rsidRPr="00442C5B">
        <w:rPr>
          <w:rFonts w:ascii="Arial" w:hAnsi="Arial" w:cs="Arial"/>
          <w:sz w:val="20"/>
          <w:szCs w:val="20"/>
        </w:rPr>
        <w:t>555</w:t>
      </w:r>
      <w:r w:rsidR="003D0E64" w:rsidRPr="00442C5B">
        <w:rPr>
          <w:rFonts w:ascii="Arial" w:hAnsi="Arial" w:cs="Arial"/>
          <w:sz w:val="20"/>
          <w:szCs w:val="20"/>
        </w:rPr>
        <w:t>.</w:t>
      </w:r>
    </w:p>
    <w:p w14:paraId="0D16FEBE" w14:textId="23142719" w:rsidR="00FA02B7" w:rsidRPr="00442C5B" w:rsidRDefault="00FA02B7" w:rsidP="00FA02B7">
      <w:pPr>
        <w:pStyle w:val="CMT"/>
        <w:jc w:val="left"/>
        <w:rPr>
          <w:rFonts w:ascii="Arial" w:hAnsi="Arial" w:cs="Arial"/>
          <w:sz w:val="20"/>
        </w:rPr>
      </w:pPr>
      <w:r w:rsidRPr="00442C5B">
        <w:rPr>
          <w:rFonts w:ascii="Arial" w:hAnsi="Arial" w:cs="Arial"/>
          <w:sz w:val="20"/>
        </w:rPr>
        <w:t xml:space="preserve">Per IAPMO UES ER-2017, Structa </w:t>
      </w:r>
      <w:r w:rsidR="003708EB" w:rsidRPr="00442C5B">
        <w:rPr>
          <w:rFonts w:ascii="Arial" w:hAnsi="Arial" w:cs="Arial"/>
          <w:sz w:val="20"/>
        </w:rPr>
        <w:t xml:space="preserve">Stainless Steel </w:t>
      </w:r>
      <w:r w:rsidRPr="00442C5B">
        <w:rPr>
          <w:rFonts w:ascii="Arial" w:hAnsi="Arial" w:cs="Arial"/>
          <w:sz w:val="20"/>
        </w:rPr>
        <w:t xml:space="preserve">Mega Lath (1.95 </w:t>
      </w:r>
      <w:proofErr w:type="spellStart"/>
      <w:r w:rsidRPr="00442C5B">
        <w:rPr>
          <w:rFonts w:ascii="Arial" w:hAnsi="Arial" w:cs="Arial"/>
          <w:sz w:val="20"/>
        </w:rPr>
        <w:t>lb</w:t>
      </w:r>
      <w:proofErr w:type="spellEnd"/>
      <w:r w:rsidRPr="00442C5B">
        <w:rPr>
          <w:rFonts w:ascii="Arial" w:hAnsi="Arial" w:cs="Arial"/>
          <w:sz w:val="20"/>
        </w:rPr>
        <w:t xml:space="preserve">/ sq. yd.) is a code-approved alternative to the 3.4 </w:t>
      </w:r>
      <w:proofErr w:type="spellStart"/>
      <w:r w:rsidRPr="00442C5B">
        <w:rPr>
          <w:rFonts w:ascii="Arial" w:hAnsi="Arial" w:cs="Arial"/>
          <w:sz w:val="20"/>
        </w:rPr>
        <w:t>lb</w:t>
      </w:r>
      <w:proofErr w:type="spellEnd"/>
      <w:r w:rsidRPr="00442C5B">
        <w:rPr>
          <w:rFonts w:ascii="Arial" w:hAnsi="Arial" w:cs="Arial"/>
          <w:sz w:val="20"/>
        </w:rPr>
        <w:t xml:space="preserve">/ sq. yd. Diamond Mesh Lath specified in ASTM C847, the 1.4 </w:t>
      </w:r>
      <w:proofErr w:type="spellStart"/>
      <w:r w:rsidRPr="00442C5B">
        <w:rPr>
          <w:rFonts w:ascii="Arial" w:hAnsi="Arial" w:cs="Arial"/>
          <w:sz w:val="20"/>
        </w:rPr>
        <w:t>lb</w:t>
      </w:r>
      <w:proofErr w:type="spellEnd"/>
      <w:r w:rsidRPr="00442C5B">
        <w:rPr>
          <w:rFonts w:ascii="Arial" w:hAnsi="Arial" w:cs="Arial"/>
          <w:sz w:val="20"/>
        </w:rPr>
        <w:t xml:space="preserve">/ sq. yd. Woven Wire Lath specified in ASTM C1032, and the 1.95 </w:t>
      </w:r>
      <w:proofErr w:type="spellStart"/>
      <w:r w:rsidRPr="00442C5B">
        <w:rPr>
          <w:rFonts w:ascii="Arial" w:hAnsi="Arial" w:cs="Arial"/>
          <w:sz w:val="20"/>
        </w:rPr>
        <w:t>lb</w:t>
      </w:r>
      <w:proofErr w:type="spellEnd"/>
      <w:r w:rsidRPr="00442C5B">
        <w:rPr>
          <w:rFonts w:ascii="Arial" w:hAnsi="Arial" w:cs="Arial"/>
          <w:sz w:val="20"/>
        </w:rPr>
        <w:t>/ sq. yd. Welded Wire Lath Specified in ASTM C933.</w:t>
      </w:r>
    </w:p>
    <w:p w14:paraId="70BDF8CC" w14:textId="162D824D" w:rsidR="00D53303" w:rsidRPr="00442C5B" w:rsidRDefault="00D53303" w:rsidP="004011AF">
      <w:pPr>
        <w:pStyle w:val="SpecReviewStyle"/>
        <w:numPr>
          <w:ilvl w:val="5"/>
          <w:numId w:val="2"/>
        </w:numPr>
        <w:spacing w:before="24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lastRenderedPageBreak/>
        <w:t>Product: Structa Wire, a ClarkDietrich Company</w:t>
      </w:r>
      <w:r w:rsidR="00E11DB4" w:rsidRPr="00442C5B">
        <w:rPr>
          <w:rFonts w:ascii="Arial" w:hAnsi="Arial" w:cs="Arial"/>
          <w:sz w:val="20"/>
          <w:szCs w:val="20"/>
        </w:rPr>
        <w:t>;</w:t>
      </w:r>
      <w:r w:rsidRPr="00442C5B">
        <w:rPr>
          <w:rFonts w:ascii="Arial" w:hAnsi="Arial" w:cs="Arial"/>
          <w:sz w:val="20"/>
          <w:szCs w:val="20"/>
        </w:rPr>
        <w:t xml:space="preserve"> </w:t>
      </w:r>
      <w:hyperlink r:id="rId18" w:history="1">
        <w:r w:rsidR="003708EB" w:rsidRPr="00442C5B">
          <w:rPr>
            <w:rStyle w:val="Hyperlink"/>
            <w:rFonts w:ascii="Arial" w:hAnsi="Arial" w:cs="Arial"/>
            <w:sz w:val="20"/>
            <w:szCs w:val="20"/>
          </w:rPr>
          <w:t>Structa Stainless Steel Mega Lath</w:t>
        </w:r>
      </w:hyperlink>
      <w:r w:rsidR="006735DD" w:rsidRPr="00442C5B">
        <w:rPr>
          <w:rFonts w:ascii="Arial" w:hAnsi="Arial" w:cs="Arial"/>
          <w:sz w:val="20"/>
          <w:szCs w:val="20"/>
        </w:rPr>
        <w:t xml:space="preserve"> </w:t>
      </w:r>
      <w:r w:rsidR="006735DD" w:rsidRPr="00442C5B">
        <w:rPr>
          <w:rFonts w:ascii="Arial" w:hAnsi="Arial" w:cs="Arial"/>
          <w:bCs/>
          <w:sz w:val="20"/>
          <w:szCs w:val="20"/>
        </w:rPr>
        <w:t>or comparable product</w:t>
      </w:r>
      <w:r w:rsidRPr="00442C5B">
        <w:rPr>
          <w:rFonts w:ascii="Arial" w:hAnsi="Arial" w:cs="Arial"/>
          <w:sz w:val="20"/>
          <w:szCs w:val="20"/>
        </w:rPr>
        <w:t>.</w:t>
      </w:r>
    </w:p>
    <w:p w14:paraId="450897F3" w14:textId="42FE96E8" w:rsidR="00D53303" w:rsidRPr="00442C5B" w:rsidRDefault="00D53303" w:rsidP="00D53303">
      <w:pPr>
        <w:pStyle w:val="SpecReviewStyle"/>
        <w:numPr>
          <w:ilvl w:val="6"/>
          <w:numId w:val="2"/>
        </w:numPr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 xml:space="preserve">Weight 1.95 </w:t>
      </w:r>
      <w:proofErr w:type="spellStart"/>
      <w:r w:rsidRPr="00442C5B">
        <w:rPr>
          <w:rFonts w:ascii="Arial" w:hAnsi="Arial" w:cs="Arial"/>
          <w:sz w:val="20"/>
          <w:szCs w:val="20"/>
        </w:rPr>
        <w:t>lb</w:t>
      </w:r>
      <w:proofErr w:type="spellEnd"/>
      <w:r w:rsidRPr="00442C5B">
        <w:rPr>
          <w:rFonts w:ascii="Arial" w:hAnsi="Arial" w:cs="Arial"/>
          <w:sz w:val="20"/>
          <w:szCs w:val="20"/>
        </w:rPr>
        <w:t>/sq. yd. (1.1 kg/sq. m).</w:t>
      </w:r>
    </w:p>
    <w:p w14:paraId="5D8CEA57" w14:textId="1274B69C" w:rsidR="00063AC1" w:rsidRPr="00442C5B" w:rsidRDefault="00063AC1" w:rsidP="00534AFD">
      <w:pPr>
        <w:pStyle w:val="SpecReviewStyle"/>
        <w:numPr>
          <w:ilvl w:val="3"/>
          <w:numId w:val="2"/>
        </w:numPr>
        <w:spacing w:before="48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ACCESSORIES</w:t>
      </w:r>
    </w:p>
    <w:p w14:paraId="2D65D44B" w14:textId="6AD7EE5A" w:rsidR="00063AC1" w:rsidRPr="00442C5B" w:rsidRDefault="00E67C90" w:rsidP="001B3033">
      <w:pPr>
        <w:pStyle w:val="SpecReviewStyle"/>
        <w:numPr>
          <w:ilvl w:val="4"/>
          <w:numId w:val="2"/>
        </w:numPr>
        <w:spacing w:before="24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General: Comply with ASTM C1861, and coordinate depth of trim and accessories with thicknesses and number of plaster coats required.</w:t>
      </w:r>
    </w:p>
    <w:p w14:paraId="28999FC8" w14:textId="1BFFDD8C" w:rsidR="00ED75E3" w:rsidRPr="00442C5B" w:rsidRDefault="00ED75E3" w:rsidP="004011AF">
      <w:pPr>
        <w:pStyle w:val="SpecReviewStyle"/>
        <w:numPr>
          <w:ilvl w:val="5"/>
          <w:numId w:val="2"/>
        </w:numPr>
        <w:spacing w:before="240" w:after="0"/>
        <w:rPr>
          <w:rFonts w:ascii="Arial" w:hAnsi="Arial" w:cs="Arial"/>
          <w:b/>
          <w:bCs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Exterior Corner Reinforcement</w:t>
      </w:r>
      <w:r w:rsidR="001B1515" w:rsidRPr="00442C5B">
        <w:rPr>
          <w:rFonts w:ascii="Arial" w:hAnsi="Arial" w:cs="Arial"/>
          <w:sz w:val="20"/>
          <w:szCs w:val="20"/>
        </w:rPr>
        <w:t xml:space="preserve"> - Profile: V-Truss </w:t>
      </w:r>
      <w:r w:rsidR="00B852F9" w:rsidRPr="00442C5B">
        <w:rPr>
          <w:rFonts w:ascii="Arial" w:hAnsi="Arial" w:cs="Arial"/>
          <w:sz w:val="20"/>
          <w:szCs w:val="20"/>
        </w:rPr>
        <w:t>[</w:t>
      </w:r>
      <w:r w:rsidR="00B852F9" w:rsidRPr="00442C5B">
        <w:rPr>
          <w:rFonts w:ascii="Arial" w:hAnsi="Arial" w:cs="Arial"/>
          <w:b/>
          <w:bCs/>
          <w:sz w:val="20"/>
          <w:szCs w:val="20"/>
        </w:rPr>
        <w:t>Straight</w:t>
      </w:r>
      <w:r w:rsidR="00B852F9" w:rsidRPr="00442C5B">
        <w:rPr>
          <w:rFonts w:ascii="Arial" w:hAnsi="Arial" w:cs="Arial"/>
          <w:sz w:val="20"/>
          <w:szCs w:val="20"/>
        </w:rPr>
        <w:t>] [</w:t>
      </w:r>
      <w:r w:rsidR="00B852F9" w:rsidRPr="00442C5B">
        <w:rPr>
          <w:rFonts w:ascii="Arial" w:hAnsi="Arial" w:cs="Arial"/>
          <w:b/>
          <w:bCs/>
          <w:sz w:val="20"/>
          <w:szCs w:val="20"/>
        </w:rPr>
        <w:t>Bullnose</w:t>
      </w:r>
      <w:r w:rsidR="00B852F9" w:rsidRPr="00442C5B">
        <w:rPr>
          <w:rFonts w:ascii="Arial" w:hAnsi="Arial" w:cs="Arial"/>
          <w:sz w:val="20"/>
          <w:szCs w:val="20"/>
        </w:rPr>
        <w:t>] [</w:t>
      </w:r>
      <w:r w:rsidR="00B852F9" w:rsidRPr="00442C5B">
        <w:rPr>
          <w:rFonts w:ascii="Arial" w:hAnsi="Arial" w:cs="Arial"/>
          <w:b/>
          <w:bCs/>
          <w:sz w:val="20"/>
          <w:szCs w:val="20"/>
        </w:rPr>
        <w:t>Arch</w:t>
      </w:r>
      <w:r w:rsidR="00B852F9" w:rsidRPr="00442C5B">
        <w:rPr>
          <w:rFonts w:ascii="Arial" w:hAnsi="Arial" w:cs="Arial"/>
          <w:sz w:val="20"/>
          <w:szCs w:val="20"/>
        </w:rPr>
        <w:t>] [</w:t>
      </w:r>
      <w:r w:rsidR="00B852F9" w:rsidRPr="00442C5B">
        <w:rPr>
          <w:rFonts w:ascii="Arial" w:hAnsi="Arial" w:cs="Arial"/>
          <w:b/>
          <w:bCs/>
          <w:sz w:val="20"/>
          <w:szCs w:val="20"/>
        </w:rPr>
        <w:t>One Coat</w:t>
      </w:r>
      <w:r w:rsidR="00B852F9" w:rsidRPr="00442C5B">
        <w:rPr>
          <w:rFonts w:ascii="Arial" w:hAnsi="Arial" w:cs="Arial"/>
          <w:sz w:val="20"/>
          <w:szCs w:val="20"/>
        </w:rPr>
        <w:t>] [</w:t>
      </w:r>
      <w:r w:rsidR="00B852F9" w:rsidRPr="00442C5B">
        <w:rPr>
          <w:rFonts w:ascii="Arial" w:hAnsi="Arial" w:cs="Arial"/>
          <w:b/>
          <w:bCs/>
          <w:sz w:val="20"/>
          <w:szCs w:val="20"/>
        </w:rPr>
        <w:t>Short Flange</w:t>
      </w:r>
      <w:r w:rsidR="00B852F9" w:rsidRPr="00442C5B">
        <w:rPr>
          <w:rFonts w:ascii="Arial" w:hAnsi="Arial" w:cs="Arial"/>
          <w:sz w:val="20"/>
          <w:szCs w:val="20"/>
        </w:rPr>
        <w:t>] C</w:t>
      </w:r>
      <w:r w:rsidR="001B1515" w:rsidRPr="00442C5B">
        <w:rPr>
          <w:rFonts w:ascii="Arial" w:hAnsi="Arial" w:cs="Arial"/>
          <w:sz w:val="20"/>
          <w:szCs w:val="20"/>
        </w:rPr>
        <w:t>orner</w:t>
      </w:r>
      <w:r w:rsidR="003816D0" w:rsidRPr="00442C5B">
        <w:rPr>
          <w:rFonts w:ascii="Arial" w:hAnsi="Arial" w:cs="Arial"/>
          <w:sz w:val="20"/>
          <w:szCs w:val="20"/>
        </w:rPr>
        <w:t xml:space="preserve">; </w:t>
      </w:r>
      <w:r w:rsidR="009C7B9F" w:rsidRPr="00442C5B">
        <w:rPr>
          <w:rFonts w:ascii="Arial" w:hAnsi="Arial" w:cs="Arial"/>
          <w:sz w:val="20"/>
          <w:szCs w:val="20"/>
        </w:rPr>
        <w:t>fabricated from ASTM C933 welded wire lath with</w:t>
      </w:r>
      <w:r w:rsidR="009C7B9F" w:rsidRPr="00442C5B">
        <w:rPr>
          <w:rFonts w:ascii="Arial" w:hAnsi="Arial" w:cs="Arial"/>
          <w:b/>
          <w:bCs/>
          <w:sz w:val="20"/>
          <w:szCs w:val="20"/>
        </w:rPr>
        <w:t xml:space="preserve"> </w:t>
      </w:r>
      <w:r w:rsidR="009C7B9F" w:rsidRPr="00442C5B">
        <w:rPr>
          <w:rFonts w:ascii="Arial" w:hAnsi="Arial" w:cs="Arial"/>
          <w:sz w:val="20"/>
          <w:szCs w:val="20"/>
        </w:rPr>
        <w:t>ASTM A641, Class 1 galvanized coating</w:t>
      </w:r>
      <w:r w:rsidR="001B1515" w:rsidRPr="00442C5B">
        <w:rPr>
          <w:rFonts w:ascii="Arial" w:hAnsi="Arial" w:cs="Arial"/>
          <w:sz w:val="20"/>
          <w:szCs w:val="20"/>
        </w:rPr>
        <w:t>.</w:t>
      </w:r>
    </w:p>
    <w:p w14:paraId="1FAB88CC" w14:textId="62621505" w:rsidR="00BC6023" w:rsidRPr="00442C5B" w:rsidRDefault="00A9424D" w:rsidP="00054B8C">
      <w:pPr>
        <w:pStyle w:val="SpecReviewStyle"/>
        <w:numPr>
          <w:ilvl w:val="6"/>
          <w:numId w:val="2"/>
        </w:numPr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 xml:space="preserve">Product: </w:t>
      </w:r>
      <w:r w:rsidR="007746D6" w:rsidRPr="00442C5B">
        <w:rPr>
          <w:rFonts w:ascii="Arial" w:hAnsi="Arial" w:cs="Arial"/>
          <w:sz w:val="20"/>
          <w:szCs w:val="20"/>
        </w:rPr>
        <w:t>Structa Wire, a ClarkDietrich Company</w:t>
      </w:r>
      <w:r w:rsidR="00E11DB4" w:rsidRPr="00442C5B">
        <w:rPr>
          <w:rFonts w:ascii="Arial" w:hAnsi="Arial" w:cs="Arial"/>
          <w:sz w:val="20"/>
          <w:szCs w:val="20"/>
        </w:rPr>
        <w:t>;</w:t>
      </w:r>
      <w:r w:rsidR="007746D6" w:rsidRPr="00442C5B">
        <w:rPr>
          <w:rFonts w:ascii="Arial" w:hAnsi="Arial" w:cs="Arial"/>
          <w:sz w:val="20"/>
          <w:szCs w:val="20"/>
        </w:rPr>
        <w:t xml:space="preserve"> </w:t>
      </w:r>
      <w:hyperlink r:id="rId19" w:history="1">
        <w:r w:rsidR="00DF1CA3" w:rsidRPr="00442C5B">
          <w:rPr>
            <w:rStyle w:val="Hyperlink"/>
            <w:rFonts w:ascii="Arial" w:hAnsi="Arial" w:cs="Arial"/>
            <w:sz w:val="20"/>
            <w:szCs w:val="20"/>
          </w:rPr>
          <w:t>Structa V-Truss Corner</w:t>
        </w:r>
      </w:hyperlink>
      <w:r w:rsidR="006735DD" w:rsidRPr="00442C5B">
        <w:rPr>
          <w:rFonts w:ascii="Arial" w:hAnsi="Arial" w:cs="Arial"/>
          <w:sz w:val="20"/>
          <w:szCs w:val="20"/>
        </w:rPr>
        <w:t xml:space="preserve"> </w:t>
      </w:r>
      <w:r w:rsidR="006735DD" w:rsidRPr="00442C5B">
        <w:rPr>
          <w:rFonts w:ascii="Arial" w:hAnsi="Arial" w:cs="Arial"/>
          <w:bCs/>
          <w:sz w:val="20"/>
          <w:szCs w:val="20"/>
        </w:rPr>
        <w:t>or comparable product</w:t>
      </w:r>
      <w:r w:rsidR="007746D6" w:rsidRPr="00442C5B">
        <w:rPr>
          <w:rFonts w:ascii="Arial" w:hAnsi="Arial" w:cs="Arial"/>
          <w:sz w:val="20"/>
          <w:szCs w:val="20"/>
        </w:rPr>
        <w:t>.</w:t>
      </w:r>
    </w:p>
    <w:p w14:paraId="346D1431" w14:textId="5C67DEC8" w:rsidR="007B75B5" w:rsidRPr="00442C5B" w:rsidRDefault="007B75B5" w:rsidP="00167DB8">
      <w:pPr>
        <w:pStyle w:val="CMT"/>
        <w:jc w:val="left"/>
        <w:rPr>
          <w:rFonts w:ascii="Arial" w:hAnsi="Arial" w:cs="Arial"/>
          <w:sz w:val="20"/>
        </w:rPr>
      </w:pPr>
      <w:bookmarkStart w:id="2" w:name="_Hlk506814792"/>
      <w:r w:rsidRPr="00442C5B">
        <w:rPr>
          <w:rFonts w:ascii="Arial" w:hAnsi="Arial" w:cs="Arial"/>
          <w:sz w:val="20"/>
        </w:rPr>
        <w:t xml:space="preserve">Retain "Exterior Corner Reinforcement - Profile" Subparagraph below to require a </w:t>
      </w:r>
      <w:r w:rsidR="00851177" w:rsidRPr="00442C5B">
        <w:rPr>
          <w:rFonts w:ascii="Arial" w:hAnsi="Arial" w:cs="Arial"/>
          <w:sz w:val="20"/>
        </w:rPr>
        <w:t>V-Truss Straight Corner fabricated fro</w:t>
      </w:r>
      <w:r w:rsidR="00167DB8" w:rsidRPr="00442C5B">
        <w:rPr>
          <w:rFonts w:ascii="Arial" w:hAnsi="Arial" w:cs="Arial"/>
          <w:sz w:val="20"/>
        </w:rPr>
        <w:t>m stainless steel welded wire lath</w:t>
      </w:r>
      <w:r w:rsidRPr="00442C5B">
        <w:rPr>
          <w:rFonts w:ascii="Arial" w:hAnsi="Arial" w:cs="Arial"/>
          <w:sz w:val="20"/>
        </w:rPr>
        <w:t>.</w:t>
      </w:r>
      <w:bookmarkEnd w:id="2"/>
    </w:p>
    <w:p w14:paraId="6D3A684D" w14:textId="024BE3C1" w:rsidR="00190A6F" w:rsidRPr="00442C5B" w:rsidRDefault="00190A6F" w:rsidP="004011AF">
      <w:pPr>
        <w:pStyle w:val="SpecReviewStyle"/>
        <w:numPr>
          <w:ilvl w:val="5"/>
          <w:numId w:val="2"/>
        </w:numPr>
        <w:spacing w:before="24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 xml:space="preserve">Exterior Corner Reinforcement - Profile: V-Truss </w:t>
      </w:r>
      <w:r w:rsidR="00642568" w:rsidRPr="00442C5B">
        <w:rPr>
          <w:rFonts w:ascii="Arial" w:hAnsi="Arial" w:cs="Arial"/>
          <w:sz w:val="20"/>
          <w:szCs w:val="20"/>
        </w:rPr>
        <w:t>S</w:t>
      </w:r>
      <w:r w:rsidRPr="00442C5B">
        <w:rPr>
          <w:rFonts w:ascii="Arial" w:hAnsi="Arial" w:cs="Arial"/>
          <w:sz w:val="20"/>
          <w:szCs w:val="20"/>
        </w:rPr>
        <w:t>traight</w:t>
      </w:r>
      <w:r w:rsidR="00B852F9" w:rsidRPr="00442C5B">
        <w:rPr>
          <w:rFonts w:ascii="Arial" w:hAnsi="Arial" w:cs="Arial"/>
          <w:sz w:val="20"/>
          <w:szCs w:val="20"/>
        </w:rPr>
        <w:t xml:space="preserve"> C</w:t>
      </w:r>
      <w:r w:rsidRPr="00442C5B">
        <w:rPr>
          <w:rFonts w:ascii="Arial" w:hAnsi="Arial" w:cs="Arial"/>
          <w:sz w:val="20"/>
          <w:szCs w:val="20"/>
        </w:rPr>
        <w:t>orner; fabricated from ASTM C933 welded wire lath</w:t>
      </w:r>
      <w:r w:rsidR="00B852F9" w:rsidRPr="00442C5B">
        <w:rPr>
          <w:rFonts w:ascii="Arial" w:hAnsi="Arial" w:cs="Arial"/>
          <w:sz w:val="20"/>
          <w:szCs w:val="20"/>
        </w:rPr>
        <w:t>,</w:t>
      </w:r>
      <w:r w:rsidRPr="00442C5B">
        <w:rPr>
          <w:rFonts w:ascii="Arial" w:hAnsi="Arial" w:cs="Arial"/>
          <w:sz w:val="20"/>
          <w:szCs w:val="20"/>
        </w:rPr>
        <w:t xml:space="preserve"> with</w:t>
      </w:r>
      <w:r w:rsidRPr="00442C5B">
        <w:rPr>
          <w:rFonts w:ascii="Arial" w:hAnsi="Arial" w:cs="Arial"/>
          <w:b/>
          <w:bCs/>
          <w:sz w:val="20"/>
          <w:szCs w:val="20"/>
        </w:rPr>
        <w:t xml:space="preserve"> </w:t>
      </w:r>
      <w:r w:rsidRPr="00442C5B">
        <w:rPr>
          <w:rFonts w:ascii="Arial" w:hAnsi="Arial" w:cs="Arial"/>
          <w:sz w:val="20"/>
          <w:szCs w:val="20"/>
        </w:rPr>
        <w:t>SS304 alloy wires complying with ASTM A555.</w:t>
      </w:r>
    </w:p>
    <w:p w14:paraId="288F6D7D" w14:textId="3D8CEF08" w:rsidR="00B852F9" w:rsidRPr="00442C5B" w:rsidRDefault="00B852F9" w:rsidP="00054B8C">
      <w:pPr>
        <w:pStyle w:val="SpecReviewStyle"/>
        <w:numPr>
          <w:ilvl w:val="6"/>
          <w:numId w:val="2"/>
        </w:numPr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 xml:space="preserve">Product: Structa Wire, a ClarkDietrich Company; </w:t>
      </w:r>
      <w:hyperlink r:id="rId20" w:history="1">
        <w:r w:rsidR="00DF1CA3" w:rsidRPr="00442C5B">
          <w:rPr>
            <w:rStyle w:val="Hyperlink"/>
            <w:rFonts w:ascii="Arial" w:hAnsi="Arial" w:cs="Arial"/>
            <w:sz w:val="20"/>
            <w:szCs w:val="20"/>
          </w:rPr>
          <w:t>Structa Stainless Steel V-Truss Corner</w:t>
        </w:r>
      </w:hyperlink>
      <w:r w:rsidRPr="00442C5B">
        <w:rPr>
          <w:rFonts w:ascii="Arial" w:hAnsi="Arial" w:cs="Arial"/>
          <w:sz w:val="20"/>
          <w:szCs w:val="20"/>
        </w:rPr>
        <w:t xml:space="preserve"> </w:t>
      </w:r>
      <w:r w:rsidRPr="00442C5B">
        <w:rPr>
          <w:rFonts w:ascii="Arial" w:hAnsi="Arial" w:cs="Arial"/>
          <w:bCs/>
          <w:sz w:val="20"/>
          <w:szCs w:val="20"/>
        </w:rPr>
        <w:t>or comparable product</w:t>
      </w:r>
      <w:r w:rsidRPr="00442C5B">
        <w:rPr>
          <w:rFonts w:ascii="Arial" w:hAnsi="Arial" w:cs="Arial"/>
          <w:sz w:val="20"/>
          <w:szCs w:val="20"/>
        </w:rPr>
        <w:t>.</w:t>
      </w:r>
    </w:p>
    <w:p w14:paraId="02AC9021" w14:textId="1BDD3B8F" w:rsidR="00F55DDC" w:rsidRPr="00442C5B" w:rsidRDefault="00C016C0" w:rsidP="00534AFD">
      <w:pPr>
        <w:pStyle w:val="SpecReviewStyle"/>
        <w:numPr>
          <w:ilvl w:val="3"/>
          <w:numId w:val="2"/>
        </w:numPr>
        <w:spacing w:before="48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MISCELLANEOUS MATERIALS</w:t>
      </w:r>
    </w:p>
    <w:p w14:paraId="59035D80" w14:textId="4165810E" w:rsidR="00C016C0" w:rsidRPr="00442C5B" w:rsidRDefault="00BA1431" w:rsidP="001B3033">
      <w:pPr>
        <w:pStyle w:val="SpecReviewStyle"/>
        <w:numPr>
          <w:ilvl w:val="4"/>
          <w:numId w:val="2"/>
        </w:numPr>
        <w:spacing w:before="24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Fasteners for Attaching Metal Lath to Substrates: ASTM C1861.</w:t>
      </w:r>
    </w:p>
    <w:p w14:paraId="5EC46F2B" w14:textId="4FE1E68E" w:rsidR="00BA1431" w:rsidRPr="00442C5B" w:rsidRDefault="00BA1431" w:rsidP="00BA1431">
      <w:pPr>
        <w:pStyle w:val="CMT"/>
        <w:jc w:val="left"/>
        <w:rPr>
          <w:rFonts w:ascii="Arial" w:hAnsi="Arial" w:cs="Arial"/>
          <w:sz w:val="20"/>
        </w:rPr>
      </w:pPr>
      <w:r w:rsidRPr="00442C5B">
        <w:rPr>
          <w:rFonts w:ascii="Arial" w:hAnsi="Arial" w:cs="Arial"/>
          <w:sz w:val="20"/>
        </w:rPr>
        <w:t>Retain Subparagraph below for Stainless Steel Welded Wire Lath</w:t>
      </w:r>
      <w:r w:rsidR="00D86A54" w:rsidRPr="00442C5B">
        <w:rPr>
          <w:rFonts w:ascii="Arial" w:hAnsi="Arial" w:cs="Arial"/>
          <w:sz w:val="20"/>
        </w:rPr>
        <w:t xml:space="preserve"> and Accessories</w:t>
      </w:r>
      <w:r w:rsidRPr="00442C5B">
        <w:rPr>
          <w:rFonts w:ascii="Arial" w:hAnsi="Arial" w:cs="Arial"/>
          <w:sz w:val="20"/>
        </w:rPr>
        <w:t>.</w:t>
      </w:r>
    </w:p>
    <w:p w14:paraId="186AD131" w14:textId="048A55BE" w:rsidR="00BA1431" w:rsidRPr="00442C5B" w:rsidRDefault="00BA1431" w:rsidP="004011AF">
      <w:pPr>
        <w:pStyle w:val="SpecReviewStyle"/>
        <w:numPr>
          <w:ilvl w:val="5"/>
          <w:numId w:val="2"/>
        </w:numPr>
        <w:spacing w:before="24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Fasteners for Stainless Steel Lath</w:t>
      </w:r>
      <w:r w:rsidR="00D86A54" w:rsidRPr="00442C5B">
        <w:rPr>
          <w:rFonts w:ascii="Arial" w:hAnsi="Arial" w:cs="Arial"/>
          <w:sz w:val="20"/>
          <w:szCs w:val="20"/>
        </w:rPr>
        <w:t xml:space="preserve"> and Accessories</w:t>
      </w:r>
      <w:r w:rsidRPr="00442C5B">
        <w:rPr>
          <w:rFonts w:ascii="Arial" w:hAnsi="Arial" w:cs="Arial"/>
          <w:sz w:val="20"/>
          <w:szCs w:val="20"/>
        </w:rPr>
        <w:t xml:space="preserve">: Of same 300-series alloy as </w:t>
      </w:r>
      <w:proofErr w:type="gramStart"/>
      <w:r w:rsidRPr="00442C5B">
        <w:rPr>
          <w:rFonts w:ascii="Arial" w:hAnsi="Arial" w:cs="Arial"/>
          <w:sz w:val="20"/>
          <w:szCs w:val="20"/>
        </w:rPr>
        <w:t>lath, or</w:t>
      </w:r>
      <w:proofErr w:type="gramEnd"/>
      <w:r w:rsidRPr="00442C5B">
        <w:rPr>
          <w:rFonts w:ascii="Arial" w:hAnsi="Arial" w:cs="Arial"/>
          <w:sz w:val="20"/>
          <w:szCs w:val="20"/>
        </w:rPr>
        <w:t xml:space="preserve"> isolated from dissimilar metals with nonmetallic washers.</w:t>
      </w:r>
    </w:p>
    <w:p w14:paraId="4B8225E5" w14:textId="421697D1" w:rsidR="00BC6023" w:rsidRPr="00442C5B" w:rsidRDefault="00811CEA" w:rsidP="00485EFF">
      <w:pPr>
        <w:pStyle w:val="SpecReviewStyle"/>
        <w:spacing w:before="48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EXECUTION</w:t>
      </w:r>
    </w:p>
    <w:p w14:paraId="480FE2AE" w14:textId="5715E652" w:rsidR="00BC6023" w:rsidRPr="00442C5B" w:rsidRDefault="00D41C3F" w:rsidP="00534AFD">
      <w:pPr>
        <w:pStyle w:val="SpecReviewStyle"/>
        <w:numPr>
          <w:ilvl w:val="3"/>
          <w:numId w:val="2"/>
        </w:numPr>
        <w:spacing w:before="48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INSTALLATION OF WELDED WIRE LATH</w:t>
      </w:r>
    </w:p>
    <w:p w14:paraId="026686CC" w14:textId="2CF7B91F" w:rsidR="00D41C3F" w:rsidRPr="00442C5B" w:rsidRDefault="00A52510" w:rsidP="001B3033">
      <w:pPr>
        <w:pStyle w:val="SpecReviewStyle"/>
        <w:numPr>
          <w:ilvl w:val="4"/>
          <w:numId w:val="2"/>
        </w:numPr>
        <w:spacing w:before="24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Installation: In accordance with ASTM C1063</w:t>
      </w:r>
      <w:r w:rsidR="00541101" w:rsidRPr="00442C5B">
        <w:rPr>
          <w:rFonts w:ascii="Arial" w:hAnsi="Arial" w:cs="Arial"/>
          <w:sz w:val="20"/>
          <w:szCs w:val="20"/>
        </w:rPr>
        <w:t xml:space="preserve"> and manufacturer’s </w:t>
      </w:r>
      <w:r w:rsidR="00094DF5" w:rsidRPr="00442C5B">
        <w:rPr>
          <w:rFonts w:ascii="Arial" w:hAnsi="Arial" w:cs="Arial"/>
          <w:sz w:val="20"/>
          <w:szCs w:val="20"/>
        </w:rPr>
        <w:t>evaluation report</w:t>
      </w:r>
      <w:r w:rsidRPr="00442C5B">
        <w:rPr>
          <w:rFonts w:ascii="Arial" w:hAnsi="Arial" w:cs="Arial"/>
          <w:sz w:val="20"/>
          <w:szCs w:val="20"/>
        </w:rPr>
        <w:t>.</w:t>
      </w:r>
    </w:p>
    <w:p w14:paraId="57AC3449" w14:textId="559F1FCE" w:rsidR="00B6353F" w:rsidRPr="00442C5B" w:rsidRDefault="00807225" w:rsidP="00534AFD">
      <w:pPr>
        <w:pStyle w:val="SpecReviewStyle"/>
        <w:numPr>
          <w:ilvl w:val="3"/>
          <w:numId w:val="2"/>
        </w:numPr>
        <w:spacing w:before="48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INSTALLATION OF ACCESSORIES</w:t>
      </w:r>
    </w:p>
    <w:p w14:paraId="0D0BD7B6" w14:textId="4EC30BEA" w:rsidR="00807225" w:rsidRPr="00442C5B" w:rsidRDefault="00436CAF" w:rsidP="001B3033">
      <w:pPr>
        <w:pStyle w:val="SpecReviewStyle"/>
        <w:numPr>
          <w:ilvl w:val="4"/>
          <w:numId w:val="2"/>
        </w:numPr>
        <w:spacing w:before="240" w:after="0"/>
        <w:rPr>
          <w:rFonts w:ascii="Arial" w:hAnsi="Arial" w:cs="Arial"/>
          <w:sz w:val="20"/>
          <w:szCs w:val="20"/>
        </w:rPr>
      </w:pPr>
      <w:r w:rsidRPr="00442C5B">
        <w:rPr>
          <w:rFonts w:ascii="Arial" w:hAnsi="Arial" w:cs="Arial"/>
          <w:sz w:val="20"/>
          <w:szCs w:val="20"/>
        </w:rPr>
        <w:t>Install in accordance with ASTM C1063 and at locations indicated on Drawings.</w:t>
      </w:r>
    </w:p>
    <w:sectPr w:rsidR="00807225" w:rsidRPr="00442C5B" w:rsidSect="00C94792">
      <w:footerReference w:type="default" r:id="rId21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C6552" w14:textId="77777777" w:rsidR="00383E12" w:rsidRDefault="00383E12" w:rsidP="00F75BDF">
      <w:pPr>
        <w:spacing w:after="0" w:line="240" w:lineRule="auto"/>
      </w:pPr>
      <w:r>
        <w:separator/>
      </w:r>
    </w:p>
  </w:endnote>
  <w:endnote w:type="continuationSeparator" w:id="0">
    <w:p w14:paraId="0B1DD617" w14:textId="77777777" w:rsidR="00383E12" w:rsidRDefault="00383E12" w:rsidP="00F75BDF">
      <w:pPr>
        <w:spacing w:after="0" w:line="240" w:lineRule="auto"/>
      </w:pPr>
      <w:r>
        <w:continuationSeparator/>
      </w:r>
    </w:p>
  </w:endnote>
  <w:endnote w:type="continuationNotice" w:id="1">
    <w:p w14:paraId="42F89CC6" w14:textId="77777777" w:rsidR="00383E12" w:rsidRDefault="00383E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E9BBD" w14:textId="0B8AE4FE" w:rsidR="00861143" w:rsidRPr="005E0E3B" w:rsidRDefault="00861143" w:rsidP="00F75BDF">
    <w:pPr>
      <w:pStyle w:val="Footer"/>
      <w:jc w:val="center"/>
      <w:rPr>
        <w:rFonts w:ascii="Arial" w:hAnsi="Arial" w:cs="Arial"/>
        <w:color w:val="5F87A0"/>
        <w:sz w:val="20"/>
        <w:szCs w:val="20"/>
      </w:rPr>
    </w:pPr>
    <w:r w:rsidRPr="005E0E3B">
      <w:rPr>
        <w:rFonts w:ascii="Arial" w:hAnsi="Arial" w:cs="Arial"/>
        <w:color w:val="5F87A0"/>
        <w:sz w:val="20"/>
        <w:szCs w:val="20"/>
      </w:rPr>
      <w:t>Structa Wire</w:t>
    </w:r>
    <w:r w:rsidR="00137D57" w:rsidRPr="005E0E3B">
      <w:rPr>
        <w:rFonts w:ascii="Arial" w:hAnsi="Arial" w:cs="Arial"/>
        <w:color w:val="5F87A0"/>
        <w:sz w:val="20"/>
        <w:szCs w:val="20"/>
      </w:rPr>
      <w:t>,</w:t>
    </w:r>
    <w:r w:rsidRPr="005E0E3B">
      <w:rPr>
        <w:rFonts w:ascii="Arial" w:hAnsi="Arial" w:cs="Arial"/>
        <w:color w:val="5F87A0"/>
        <w:sz w:val="20"/>
        <w:szCs w:val="20"/>
      </w:rPr>
      <w:t xml:space="preserve"> </w:t>
    </w:r>
    <w:r w:rsidR="000834E2" w:rsidRPr="005E0E3B">
      <w:rPr>
        <w:rFonts w:ascii="Arial" w:hAnsi="Arial" w:cs="Arial"/>
        <w:color w:val="5F87A0"/>
        <w:sz w:val="20"/>
        <w:szCs w:val="20"/>
      </w:rPr>
      <w:t>a ClarkDietrich Company</w:t>
    </w:r>
    <w:r w:rsidR="005F2B9A" w:rsidRPr="005E0E3B">
      <w:rPr>
        <w:rFonts w:ascii="Arial" w:hAnsi="Arial" w:cs="Arial"/>
        <w:color w:val="5F87A0"/>
        <w:sz w:val="20"/>
        <w:szCs w:val="20"/>
      </w:rPr>
      <w:t xml:space="preserve"> </w:t>
    </w:r>
    <w:r w:rsidR="00C803B1" w:rsidRPr="005E0E3B">
      <w:rPr>
        <w:rFonts w:ascii="Arial" w:hAnsi="Arial" w:cs="Arial"/>
        <w:color w:val="5F87A0"/>
        <w:sz w:val="20"/>
        <w:szCs w:val="20"/>
      </w:rPr>
      <w:t xml:space="preserve">| </w:t>
    </w:r>
    <w:r w:rsidR="00EA623A" w:rsidRPr="005E0E3B">
      <w:rPr>
        <w:rFonts w:ascii="Arial" w:hAnsi="Arial" w:cs="Arial"/>
        <w:color w:val="5F87A0"/>
        <w:sz w:val="20"/>
        <w:szCs w:val="20"/>
      </w:rPr>
      <w:t>9050 Centre Pointe Drive</w:t>
    </w:r>
    <w:r w:rsidR="00DF50E0" w:rsidRPr="005E0E3B">
      <w:rPr>
        <w:rFonts w:ascii="Arial" w:hAnsi="Arial" w:cs="Arial"/>
        <w:color w:val="5F87A0"/>
        <w:sz w:val="20"/>
        <w:szCs w:val="20"/>
      </w:rPr>
      <w:t>, Suite 400</w:t>
    </w:r>
    <w:r w:rsidR="005F2B9A" w:rsidRPr="005E0E3B">
      <w:rPr>
        <w:rFonts w:ascii="Arial" w:hAnsi="Arial" w:cs="Arial"/>
        <w:color w:val="5F87A0"/>
        <w:sz w:val="20"/>
        <w:szCs w:val="20"/>
      </w:rPr>
      <w:t>, West Chester, OH 45069</w:t>
    </w:r>
  </w:p>
  <w:p w14:paraId="04996C98" w14:textId="7DA00D5C" w:rsidR="00861143" w:rsidRPr="005E0E3B" w:rsidRDefault="00764FB1" w:rsidP="00F75BDF">
    <w:pPr>
      <w:pStyle w:val="Footer"/>
      <w:jc w:val="center"/>
      <w:rPr>
        <w:rFonts w:ascii="Arial" w:hAnsi="Arial" w:cs="Arial"/>
        <w:color w:val="5F87A0"/>
        <w:sz w:val="20"/>
        <w:szCs w:val="20"/>
      </w:rPr>
    </w:pPr>
    <w:r w:rsidRPr="005E0E3B">
      <w:rPr>
        <w:rFonts w:ascii="Arial" w:hAnsi="Arial" w:cs="Arial"/>
        <w:color w:val="5F87A0"/>
        <w:sz w:val="20"/>
        <w:szCs w:val="20"/>
      </w:rPr>
      <w:t>1-800-887-4708</w:t>
    </w:r>
    <w:r w:rsidR="009317AF">
      <w:rPr>
        <w:rFonts w:ascii="Arial" w:hAnsi="Arial" w:cs="Arial"/>
        <w:color w:val="5F87A0"/>
        <w:sz w:val="20"/>
        <w:szCs w:val="20"/>
      </w:rPr>
      <w:t xml:space="preserve"> </w:t>
    </w:r>
    <w:r w:rsidR="00861143" w:rsidRPr="005E0E3B">
      <w:rPr>
        <w:rFonts w:ascii="Arial" w:hAnsi="Arial" w:cs="Arial"/>
        <w:color w:val="5F87A0"/>
        <w:sz w:val="20"/>
        <w:szCs w:val="20"/>
      </w:rPr>
      <w:t xml:space="preserve">| </w:t>
    </w:r>
    <w:r w:rsidRPr="005E0E3B">
      <w:rPr>
        <w:rFonts w:ascii="Arial" w:hAnsi="Arial" w:cs="Arial"/>
        <w:color w:val="5F87A0"/>
        <w:sz w:val="20"/>
        <w:szCs w:val="20"/>
      </w:rPr>
      <w:t>604-254-9868</w:t>
    </w:r>
    <w:r w:rsidR="00861143" w:rsidRPr="005E0E3B">
      <w:rPr>
        <w:rFonts w:ascii="Arial" w:hAnsi="Arial" w:cs="Arial"/>
        <w:color w:val="5F87A0"/>
        <w:sz w:val="20"/>
        <w:szCs w:val="20"/>
      </w:rPr>
      <w:t xml:space="preserve"> | www.</w:t>
    </w:r>
    <w:r w:rsidR="00F03476" w:rsidRPr="005E0E3B">
      <w:rPr>
        <w:rFonts w:ascii="Arial" w:hAnsi="Arial" w:cs="Arial"/>
        <w:color w:val="5F87A0"/>
        <w:sz w:val="20"/>
        <w:szCs w:val="20"/>
      </w:rPr>
      <w:t>clarkdietrich</w:t>
    </w:r>
    <w:r w:rsidR="00861143" w:rsidRPr="005E0E3B">
      <w:rPr>
        <w:rFonts w:ascii="Arial" w:hAnsi="Arial" w:cs="Arial"/>
        <w:color w:val="5F87A0"/>
        <w:sz w:val="20"/>
        <w:szCs w:val="20"/>
      </w:rPr>
      <w:t>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DE3E7" w14:textId="77777777" w:rsidR="00383E12" w:rsidRDefault="00383E12" w:rsidP="00F75BDF">
      <w:pPr>
        <w:spacing w:after="0" w:line="240" w:lineRule="auto"/>
      </w:pPr>
      <w:r>
        <w:separator/>
      </w:r>
    </w:p>
  </w:footnote>
  <w:footnote w:type="continuationSeparator" w:id="0">
    <w:p w14:paraId="4EACF199" w14:textId="77777777" w:rsidR="00383E12" w:rsidRDefault="00383E12" w:rsidP="00F75BDF">
      <w:pPr>
        <w:spacing w:after="0" w:line="240" w:lineRule="auto"/>
      </w:pPr>
      <w:r>
        <w:continuationSeparator/>
      </w:r>
    </w:p>
  </w:footnote>
  <w:footnote w:type="continuationNotice" w:id="1">
    <w:p w14:paraId="07CA1704" w14:textId="77777777" w:rsidR="00383E12" w:rsidRDefault="00383E1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4648"/>
    <w:multiLevelType w:val="hybridMultilevel"/>
    <w:tmpl w:val="FD707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A54D2"/>
    <w:multiLevelType w:val="multilevel"/>
    <w:tmpl w:val="256C243A"/>
    <w:lvl w:ilvl="0">
      <w:start w:val="1"/>
      <w:numFmt w:val="decimal"/>
      <w:pStyle w:val="SpecReviewStyle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864"/>
        </w:tabs>
        <w:ind w:left="864" w:hanging="576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440"/>
        </w:tabs>
        <w:ind w:left="1440" w:hanging="576"/>
      </w:pPr>
      <w:rPr>
        <w:rFonts w:hint="default"/>
        <w:b w:val="0"/>
        <w:bCs w:val="0"/>
      </w:rPr>
    </w:lvl>
    <w:lvl w:ilvl="6">
      <w:start w:val="1"/>
      <w:numFmt w:val="lowerLetter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2" w15:restartNumberingAfterBreak="0">
    <w:nsid w:val="25555FB2"/>
    <w:multiLevelType w:val="hybridMultilevel"/>
    <w:tmpl w:val="491C2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A6C4F"/>
    <w:multiLevelType w:val="hybridMultilevel"/>
    <w:tmpl w:val="099E5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D2E83"/>
    <w:multiLevelType w:val="hybridMultilevel"/>
    <w:tmpl w:val="9426E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21646"/>
    <w:multiLevelType w:val="hybridMultilevel"/>
    <w:tmpl w:val="E6781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C605F"/>
    <w:multiLevelType w:val="hybridMultilevel"/>
    <w:tmpl w:val="E11A53B6"/>
    <w:lvl w:ilvl="0" w:tplc="9728404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A86358"/>
    <w:multiLevelType w:val="hybridMultilevel"/>
    <w:tmpl w:val="61A80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298678">
    <w:abstractNumId w:val="0"/>
  </w:num>
  <w:num w:numId="2" w16cid:durableId="217402162">
    <w:abstractNumId w:val="1"/>
  </w:num>
  <w:num w:numId="3" w16cid:durableId="1030491099">
    <w:abstractNumId w:val="3"/>
  </w:num>
  <w:num w:numId="4" w16cid:durableId="1479761857">
    <w:abstractNumId w:val="4"/>
  </w:num>
  <w:num w:numId="5" w16cid:durableId="808329232">
    <w:abstractNumId w:val="6"/>
  </w:num>
  <w:num w:numId="6" w16cid:durableId="829755606">
    <w:abstractNumId w:val="2"/>
  </w:num>
  <w:num w:numId="7" w16cid:durableId="253516211">
    <w:abstractNumId w:val="5"/>
  </w:num>
  <w:num w:numId="8" w16cid:durableId="936910683">
    <w:abstractNumId w:val="7"/>
  </w:num>
  <w:num w:numId="9" w16cid:durableId="656112401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1331302">
    <w:abstractNumId w:val="1"/>
  </w:num>
  <w:num w:numId="11" w16cid:durableId="742724775">
    <w:abstractNumId w:val="1"/>
  </w:num>
  <w:num w:numId="12" w16cid:durableId="48505232">
    <w:abstractNumId w:val="1"/>
  </w:num>
  <w:num w:numId="13" w16cid:durableId="1259678210">
    <w:abstractNumId w:val="1"/>
  </w:num>
  <w:num w:numId="14" w16cid:durableId="552040597">
    <w:abstractNumId w:val="1"/>
  </w:num>
  <w:num w:numId="15" w16cid:durableId="651567456">
    <w:abstractNumId w:val="1"/>
  </w:num>
  <w:num w:numId="16" w16cid:durableId="1722316172">
    <w:abstractNumId w:val="1"/>
  </w:num>
  <w:num w:numId="17" w16cid:durableId="134950237">
    <w:abstractNumId w:val="1"/>
  </w:num>
  <w:num w:numId="18" w16cid:durableId="1217930496">
    <w:abstractNumId w:val="1"/>
  </w:num>
  <w:num w:numId="19" w16cid:durableId="1712803958">
    <w:abstractNumId w:val="1"/>
  </w:num>
  <w:num w:numId="20" w16cid:durableId="1586498782">
    <w:abstractNumId w:val="1"/>
  </w:num>
  <w:num w:numId="21" w16cid:durableId="290089759">
    <w:abstractNumId w:val="1"/>
  </w:num>
  <w:num w:numId="22" w16cid:durableId="1422800780">
    <w:abstractNumId w:val="1"/>
  </w:num>
  <w:num w:numId="23" w16cid:durableId="740713231">
    <w:abstractNumId w:val="1"/>
  </w:num>
  <w:num w:numId="24" w16cid:durableId="961574154">
    <w:abstractNumId w:val="1"/>
  </w:num>
  <w:num w:numId="25" w16cid:durableId="311831401">
    <w:abstractNumId w:val="1"/>
  </w:num>
  <w:num w:numId="26" w16cid:durableId="1591699218">
    <w:abstractNumId w:val="1"/>
  </w:num>
  <w:num w:numId="27" w16cid:durableId="1411149029">
    <w:abstractNumId w:val="1"/>
  </w:num>
  <w:num w:numId="28" w16cid:durableId="1222058539">
    <w:abstractNumId w:val="1"/>
  </w:num>
  <w:num w:numId="29" w16cid:durableId="1552694860">
    <w:abstractNumId w:val="1"/>
  </w:num>
  <w:num w:numId="30" w16cid:durableId="1992324860">
    <w:abstractNumId w:val="1"/>
  </w:num>
  <w:num w:numId="31" w16cid:durableId="657003623">
    <w:abstractNumId w:val="1"/>
  </w:num>
  <w:num w:numId="32" w16cid:durableId="1403022567">
    <w:abstractNumId w:val="1"/>
  </w:num>
  <w:num w:numId="33" w16cid:durableId="1501891868">
    <w:abstractNumId w:val="1"/>
  </w:num>
  <w:num w:numId="34" w16cid:durableId="1698893036">
    <w:abstractNumId w:val="1"/>
  </w:num>
  <w:num w:numId="35" w16cid:durableId="551775525">
    <w:abstractNumId w:val="1"/>
  </w:num>
  <w:num w:numId="36" w16cid:durableId="48265294">
    <w:abstractNumId w:val="1"/>
  </w:num>
  <w:num w:numId="37" w16cid:durableId="1445268139">
    <w:abstractNumId w:val="1"/>
  </w:num>
  <w:num w:numId="38" w16cid:durableId="688720266">
    <w:abstractNumId w:val="1"/>
  </w:num>
  <w:num w:numId="39" w16cid:durableId="2018650851">
    <w:abstractNumId w:val="1"/>
  </w:num>
  <w:num w:numId="40" w16cid:durableId="257754323">
    <w:abstractNumId w:val="1"/>
  </w:num>
  <w:num w:numId="41" w16cid:durableId="1490168057">
    <w:abstractNumId w:val="1"/>
  </w:num>
  <w:num w:numId="42" w16cid:durableId="1664890729">
    <w:abstractNumId w:val="1"/>
  </w:num>
  <w:num w:numId="43" w16cid:durableId="1556742697">
    <w:abstractNumId w:val="1"/>
  </w:num>
  <w:num w:numId="44" w16cid:durableId="2029522606">
    <w:abstractNumId w:val="1"/>
  </w:num>
  <w:num w:numId="45" w16cid:durableId="968239834">
    <w:abstractNumId w:val="1"/>
  </w:num>
  <w:num w:numId="46" w16cid:durableId="1877306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BDF"/>
    <w:rsid w:val="00001324"/>
    <w:rsid w:val="000079B2"/>
    <w:rsid w:val="00014E8C"/>
    <w:rsid w:val="00023C1D"/>
    <w:rsid w:val="0003133B"/>
    <w:rsid w:val="0004606E"/>
    <w:rsid w:val="0004705A"/>
    <w:rsid w:val="00050925"/>
    <w:rsid w:val="00054B8C"/>
    <w:rsid w:val="00063AC1"/>
    <w:rsid w:val="00081109"/>
    <w:rsid w:val="000834E2"/>
    <w:rsid w:val="00094DF5"/>
    <w:rsid w:val="000B05FD"/>
    <w:rsid w:val="000D2D0D"/>
    <w:rsid w:val="000E1FD7"/>
    <w:rsid w:val="000E5956"/>
    <w:rsid w:val="00105F0F"/>
    <w:rsid w:val="00124F9A"/>
    <w:rsid w:val="00137D57"/>
    <w:rsid w:val="00162C25"/>
    <w:rsid w:val="00167DB8"/>
    <w:rsid w:val="00187CFF"/>
    <w:rsid w:val="00190853"/>
    <w:rsid w:val="00190A6F"/>
    <w:rsid w:val="00194CF1"/>
    <w:rsid w:val="001B1515"/>
    <w:rsid w:val="001B3033"/>
    <w:rsid w:val="001B312C"/>
    <w:rsid w:val="001B7491"/>
    <w:rsid w:val="001C666D"/>
    <w:rsid w:val="001D3321"/>
    <w:rsid w:val="001D6C76"/>
    <w:rsid w:val="001E67BC"/>
    <w:rsid w:val="001E7B2F"/>
    <w:rsid w:val="00202FE1"/>
    <w:rsid w:val="0020430A"/>
    <w:rsid w:val="00205E8B"/>
    <w:rsid w:val="002147BD"/>
    <w:rsid w:val="00216AB1"/>
    <w:rsid w:val="00223C87"/>
    <w:rsid w:val="00226C00"/>
    <w:rsid w:val="00234269"/>
    <w:rsid w:val="00270560"/>
    <w:rsid w:val="002765B5"/>
    <w:rsid w:val="0029144F"/>
    <w:rsid w:val="002A225B"/>
    <w:rsid w:val="002A53B5"/>
    <w:rsid w:val="002B4481"/>
    <w:rsid w:val="002D46E4"/>
    <w:rsid w:val="002E1077"/>
    <w:rsid w:val="002E3B96"/>
    <w:rsid w:val="002F1FAC"/>
    <w:rsid w:val="003004A0"/>
    <w:rsid w:val="003027B6"/>
    <w:rsid w:val="0031421E"/>
    <w:rsid w:val="0035254D"/>
    <w:rsid w:val="003547F2"/>
    <w:rsid w:val="003708EB"/>
    <w:rsid w:val="00376342"/>
    <w:rsid w:val="003816D0"/>
    <w:rsid w:val="00383E12"/>
    <w:rsid w:val="00387911"/>
    <w:rsid w:val="003B47C8"/>
    <w:rsid w:val="003B4D91"/>
    <w:rsid w:val="003D0E64"/>
    <w:rsid w:val="004011AF"/>
    <w:rsid w:val="0040268A"/>
    <w:rsid w:val="00405610"/>
    <w:rsid w:val="0040660E"/>
    <w:rsid w:val="0043429F"/>
    <w:rsid w:val="00436CAF"/>
    <w:rsid w:val="0043777C"/>
    <w:rsid w:val="00437886"/>
    <w:rsid w:val="00442C5B"/>
    <w:rsid w:val="0044443E"/>
    <w:rsid w:val="00447F03"/>
    <w:rsid w:val="00452BC6"/>
    <w:rsid w:val="00467854"/>
    <w:rsid w:val="00485163"/>
    <w:rsid w:val="00485EFF"/>
    <w:rsid w:val="004923AB"/>
    <w:rsid w:val="004A3CF8"/>
    <w:rsid w:val="004B0069"/>
    <w:rsid w:val="004D0AF2"/>
    <w:rsid w:val="004D27AA"/>
    <w:rsid w:val="004D3931"/>
    <w:rsid w:val="00502223"/>
    <w:rsid w:val="00505E4D"/>
    <w:rsid w:val="005060A9"/>
    <w:rsid w:val="005079B0"/>
    <w:rsid w:val="00514629"/>
    <w:rsid w:val="00532EEB"/>
    <w:rsid w:val="00534AFD"/>
    <w:rsid w:val="00541101"/>
    <w:rsid w:val="005558B7"/>
    <w:rsid w:val="00561683"/>
    <w:rsid w:val="00561D4A"/>
    <w:rsid w:val="00564903"/>
    <w:rsid w:val="005866EB"/>
    <w:rsid w:val="005A3428"/>
    <w:rsid w:val="005A3A75"/>
    <w:rsid w:val="005A3CEC"/>
    <w:rsid w:val="005A4B0F"/>
    <w:rsid w:val="005B5620"/>
    <w:rsid w:val="005C036C"/>
    <w:rsid w:val="005C5FE3"/>
    <w:rsid w:val="005E0E3B"/>
    <w:rsid w:val="005E17ED"/>
    <w:rsid w:val="005E2EC4"/>
    <w:rsid w:val="005F2AD3"/>
    <w:rsid w:val="005F2B9A"/>
    <w:rsid w:val="006229CF"/>
    <w:rsid w:val="00642568"/>
    <w:rsid w:val="00644A3B"/>
    <w:rsid w:val="0064560C"/>
    <w:rsid w:val="00653B6C"/>
    <w:rsid w:val="006663B4"/>
    <w:rsid w:val="00673078"/>
    <w:rsid w:val="006735DD"/>
    <w:rsid w:val="0067450F"/>
    <w:rsid w:val="00677F75"/>
    <w:rsid w:val="0069105C"/>
    <w:rsid w:val="006B5F9C"/>
    <w:rsid w:val="006B6EAF"/>
    <w:rsid w:val="006C5564"/>
    <w:rsid w:val="006C55C0"/>
    <w:rsid w:val="006E23EB"/>
    <w:rsid w:val="00727184"/>
    <w:rsid w:val="00764FB1"/>
    <w:rsid w:val="007746D6"/>
    <w:rsid w:val="00776C83"/>
    <w:rsid w:val="007B1668"/>
    <w:rsid w:val="007B75B5"/>
    <w:rsid w:val="007C40CA"/>
    <w:rsid w:val="007D7E03"/>
    <w:rsid w:val="007F0C18"/>
    <w:rsid w:val="007F0E36"/>
    <w:rsid w:val="00807225"/>
    <w:rsid w:val="00811CEA"/>
    <w:rsid w:val="00820D95"/>
    <w:rsid w:val="00827F83"/>
    <w:rsid w:val="00845F48"/>
    <w:rsid w:val="00851177"/>
    <w:rsid w:val="00861143"/>
    <w:rsid w:val="00890DEC"/>
    <w:rsid w:val="0089312F"/>
    <w:rsid w:val="008A6CA4"/>
    <w:rsid w:val="008B14C0"/>
    <w:rsid w:val="008C0A69"/>
    <w:rsid w:val="008C2A0A"/>
    <w:rsid w:val="008D1D87"/>
    <w:rsid w:val="008D7D09"/>
    <w:rsid w:val="008E2C96"/>
    <w:rsid w:val="008F5A11"/>
    <w:rsid w:val="009044F8"/>
    <w:rsid w:val="00905A8C"/>
    <w:rsid w:val="009157D2"/>
    <w:rsid w:val="00916DE4"/>
    <w:rsid w:val="00927F04"/>
    <w:rsid w:val="009317AF"/>
    <w:rsid w:val="00931898"/>
    <w:rsid w:val="00942B9A"/>
    <w:rsid w:val="009645D6"/>
    <w:rsid w:val="0098426A"/>
    <w:rsid w:val="009862DA"/>
    <w:rsid w:val="00994239"/>
    <w:rsid w:val="009C7B9F"/>
    <w:rsid w:val="00A03B7D"/>
    <w:rsid w:val="00A52510"/>
    <w:rsid w:val="00A56A6D"/>
    <w:rsid w:val="00A60571"/>
    <w:rsid w:val="00A80085"/>
    <w:rsid w:val="00A84AA4"/>
    <w:rsid w:val="00A93FC2"/>
    <w:rsid w:val="00A9424D"/>
    <w:rsid w:val="00A96C70"/>
    <w:rsid w:val="00AA12CA"/>
    <w:rsid w:val="00AA4BC5"/>
    <w:rsid w:val="00AC0588"/>
    <w:rsid w:val="00AC3BD5"/>
    <w:rsid w:val="00AC5593"/>
    <w:rsid w:val="00B1477C"/>
    <w:rsid w:val="00B251B0"/>
    <w:rsid w:val="00B27A14"/>
    <w:rsid w:val="00B31D9D"/>
    <w:rsid w:val="00B37B2A"/>
    <w:rsid w:val="00B439A0"/>
    <w:rsid w:val="00B57778"/>
    <w:rsid w:val="00B60244"/>
    <w:rsid w:val="00B6353F"/>
    <w:rsid w:val="00B66DC1"/>
    <w:rsid w:val="00B70757"/>
    <w:rsid w:val="00B852F9"/>
    <w:rsid w:val="00B8624A"/>
    <w:rsid w:val="00B90696"/>
    <w:rsid w:val="00B950A2"/>
    <w:rsid w:val="00BA1431"/>
    <w:rsid w:val="00BA74CA"/>
    <w:rsid w:val="00BB206D"/>
    <w:rsid w:val="00BC6023"/>
    <w:rsid w:val="00BC64D7"/>
    <w:rsid w:val="00BD0CBA"/>
    <w:rsid w:val="00BD791C"/>
    <w:rsid w:val="00BE0375"/>
    <w:rsid w:val="00C016C0"/>
    <w:rsid w:val="00C0246E"/>
    <w:rsid w:val="00C06DBF"/>
    <w:rsid w:val="00C12464"/>
    <w:rsid w:val="00C137C7"/>
    <w:rsid w:val="00C431E5"/>
    <w:rsid w:val="00C502CA"/>
    <w:rsid w:val="00C65952"/>
    <w:rsid w:val="00C803B1"/>
    <w:rsid w:val="00C81CDF"/>
    <w:rsid w:val="00C92E5C"/>
    <w:rsid w:val="00C94792"/>
    <w:rsid w:val="00CB6F25"/>
    <w:rsid w:val="00CD2F7D"/>
    <w:rsid w:val="00CD36E2"/>
    <w:rsid w:val="00CD5E51"/>
    <w:rsid w:val="00CD64FC"/>
    <w:rsid w:val="00D17DC2"/>
    <w:rsid w:val="00D31909"/>
    <w:rsid w:val="00D326D3"/>
    <w:rsid w:val="00D41A48"/>
    <w:rsid w:val="00D41C3F"/>
    <w:rsid w:val="00D53303"/>
    <w:rsid w:val="00D64554"/>
    <w:rsid w:val="00D70DAD"/>
    <w:rsid w:val="00D72FA3"/>
    <w:rsid w:val="00D86A54"/>
    <w:rsid w:val="00D94EF7"/>
    <w:rsid w:val="00DA4DE0"/>
    <w:rsid w:val="00DD5ABB"/>
    <w:rsid w:val="00DF1CA3"/>
    <w:rsid w:val="00DF2388"/>
    <w:rsid w:val="00DF50E0"/>
    <w:rsid w:val="00DF7357"/>
    <w:rsid w:val="00DF7DBA"/>
    <w:rsid w:val="00E11DB4"/>
    <w:rsid w:val="00E45D10"/>
    <w:rsid w:val="00E47AE7"/>
    <w:rsid w:val="00E51BD7"/>
    <w:rsid w:val="00E56DCE"/>
    <w:rsid w:val="00E67C90"/>
    <w:rsid w:val="00E803B3"/>
    <w:rsid w:val="00E86CF2"/>
    <w:rsid w:val="00E90087"/>
    <w:rsid w:val="00EA623A"/>
    <w:rsid w:val="00EA6809"/>
    <w:rsid w:val="00EB58D2"/>
    <w:rsid w:val="00EB5B19"/>
    <w:rsid w:val="00EB70D7"/>
    <w:rsid w:val="00EC7322"/>
    <w:rsid w:val="00ED75E3"/>
    <w:rsid w:val="00EE5D73"/>
    <w:rsid w:val="00EE65E6"/>
    <w:rsid w:val="00F027D5"/>
    <w:rsid w:val="00F02D6E"/>
    <w:rsid w:val="00F03366"/>
    <w:rsid w:val="00F03476"/>
    <w:rsid w:val="00F33E1C"/>
    <w:rsid w:val="00F50C7C"/>
    <w:rsid w:val="00F55DDC"/>
    <w:rsid w:val="00F620CB"/>
    <w:rsid w:val="00F66C57"/>
    <w:rsid w:val="00F75BDF"/>
    <w:rsid w:val="00F81308"/>
    <w:rsid w:val="00F94488"/>
    <w:rsid w:val="00FA02B7"/>
    <w:rsid w:val="00FB0F38"/>
    <w:rsid w:val="00FB112A"/>
    <w:rsid w:val="00FC248A"/>
    <w:rsid w:val="00FC592E"/>
    <w:rsid w:val="00FD1B7C"/>
    <w:rsid w:val="00FE0245"/>
    <w:rsid w:val="00FE5009"/>
    <w:rsid w:val="00FF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67A8A87"/>
  <w15:docId w15:val="{0BD2D34B-8684-FE48-8402-CDB9D2DA5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F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B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BDF"/>
  </w:style>
  <w:style w:type="paragraph" w:styleId="Footer">
    <w:name w:val="footer"/>
    <w:basedOn w:val="Normal"/>
    <w:link w:val="FooterChar"/>
    <w:uiPriority w:val="99"/>
    <w:unhideWhenUsed/>
    <w:rsid w:val="00F75B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BDF"/>
  </w:style>
  <w:style w:type="paragraph" w:styleId="BalloonText">
    <w:name w:val="Balloon Text"/>
    <w:basedOn w:val="Normal"/>
    <w:link w:val="BalloonTextChar"/>
    <w:uiPriority w:val="99"/>
    <w:semiHidden/>
    <w:unhideWhenUsed/>
    <w:rsid w:val="00F75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BD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E803B3"/>
    <w:rPr>
      <w:b/>
      <w:bCs/>
    </w:rPr>
  </w:style>
  <w:style w:type="paragraph" w:styleId="ListParagraph">
    <w:name w:val="List Paragraph"/>
    <w:basedOn w:val="Normal"/>
    <w:uiPriority w:val="34"/>
    <w:qFormat/>
    <w:rsid w:val="005558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AE7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FE0245"/>
    <w:pPr>
      <w:spacing w:after="0" w:line="240" w:lineRule="auto"/>
    </w:pPr>
  </w:style>
  <w:style w:type="paragraph" w:customStyle="1" w:styleId="CMT">
    <w:name w:val="CMT"/>
    <w:basedOn w:val="Normal"/>
    <w:link w:val="CMTChar"/>
    <w:rsid w:val="006B5F9C"/>
    <w:pPr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vanish/>
      <w:color w:val="0000FF"/>
      <w:szCs w:val="20"/>
    </w:rPr>
  </w:style>
  <w:style w:type="character" w:customStyle="1" w:styleId="CMTChar">
    <w:name w:val="CMT Char"/>
    <w:link w:val="CMT"/>
    <w:rsid w:val="006B5F9C"/>
    <w:rPr>
      <w:rFonts w:ascii="Times New Roman" w:eastAsia="Times New Roman" w:hAnsi="Times New Roman" w:cs="Times New Roman"/>
      <w:vanish/>
      <w:color w:val="0000FF"/>
      <w:szCs w:val="20"/>
    </w:rPr>
  </w:style>
  <w:style w:type="paragraph" w:customStyle="1" w:styleId="SpecReviewStyle">
    <w:name w:val="Spec Review Style"/>
    <w:basedOn w:val="Normal"/>
    <w:rsid w:val="00EE5D73"/>
    <w:pPr>
      <w:numPr>
        <w:numId w:val="2"/>
      </w:numPr>
    </w:pPr>
  </w:style>
  <w:style w:type="character" w:styleId="CommentReference">
    <w:name w:val="annotation reference"/>
    <w:uiPriority w:val="99"/>
    <w:unhideWhenUsed/>
    <w:rsid w:val="00C124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24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2464"/>
    <w:rPr>
      <w:rFonts w:ascii="Times New Roman" w:eastAsia="Times New Roman" w:hAnsi="Times New Roman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229CF"/>
    <w:rPr>
      <w:color w:val="605E5C"/>
      <w:shd w:val="clear" w:color="auto" w:fill="E1DFDD"/>
    </w:rPr>
  </w:style>
  <w:style w:type="paragraph" w:customStyle="1" w:styleId="TIP">
    <w:name w:val="TIP"/>
    <w:basedOn w:val="Normal"/>
    <w:link w:val="TIPChar"/>
    <w:rsid w:val="00D41A48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spacing w:before="240" w:after="0" w:line="240" w:lineRule="auto"/>
    </w:pPr>
    <w:rPr>
      <w:rFonts w:ascii="Times New Roman" w:eastAsia="Times New Roman" w:hAnsi="Times New Roman" w:cs="Times New Roman"/>
      <w:color w:val="B30838"/>
      <w:szCs w:val="20"/>
    </w:rPr>
  </w:style>
  <w:style w:type="character" w:customStyle="1" w:styleId="TIPChar">
    <w:name w:val="TIP Char"/>
    <w:link w:val="TIP"/>
    <w:rsid w:val="00D41A48"/>
    <w:rPr>
      <w:rFonts w:ascii="Times New Roman" w:eastAsia="Times New Roman" w:hAnsi="Times New Roman" w:cs="Times New Roman"/>
      <w:color w:val="B3083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8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1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5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55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larkdietrich.com/products/structalath-iii-structalath-iii-316" TargetMode="External"/><Relationship Id="rId18" Type="http://schemas.openxmlformats.org/officeDocument/2006/relationships/hyperlink" Target="https://www.clarkdietrich.com/products/mega-lath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larkdietrich.com/products/v-truss-walls-ceiling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larkdietrich.com/products/mega-lath" TargetMode="External"/><Relationship Id="rId20" Type="http://schemas.openxmlformats.org/officeDocument/2006/relationships/hyperlink" Target="https://www.clarkdietrich.com/products/v-truss-corner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larkdietrich.com/products/twin-trac-25-twin-trac-25-316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s://www.clarkdietrich.com/products/v-truss-corner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larkdietrich.com/products/structalath-iii-structalath-iii-31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74FE54090210458E578D32419BC3BE" ma:contentTypeVersion="35" ma:contentTypeDescription="Create a new document." ma:contentTypeScope="" ma:versionID="bca44af013e8052c1a2ab11cca1db688">
  <xsd:schema xmlns:xsd="http://www.w3.org/2001/XMLSchema" xmlns:xs="http://www.w3.org/2001/XMLSchema" xmlns:p="http://schemas.microsoft.com/office/2006/metadata/properties" xmlns:ns1="http://schemas.microsoft.com/sharepoint/v3" xmlns:ns2="3f50d455-acac-4b67-ae9e-30a620200252" xmlns:ns3="75580266-af09-474f-b279-dfda94f9c123" targetNamespace="http://schemas.microsoft.com/office/2006/metadata/properties" ma:root="true" ma:fieldsID="ebad6d84c63874ffc7a818cb086210cd" ns1:_="" ns2:_="" ns3:_="">
    <xsd:import namespace="http://schemas.microsoft.com/sharepoint/v3"/>
    <xsd:import namespace="3f50d455-acac-4b67-ae9e-30a620200252"/>
    <xsd:import namespace="75580266-af09-474f-b279-dfda94f9c12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0d455-acac-4b67-ae9e-30a620200252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3210603b-d94c-48b5-a217-f608fa5bf87b}" ma:internalName="TaxCatchAll" ma:showField="CatchAllData" ma:web="3f50d455-acac-4b67-ae9e-30a6202002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580266-af09-474f-b279-dfda94f9c1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c82d78a3-bbeb-48a9-a521-2f259cde23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f50d455-acac-4b67-ae9e-30a620200252">M4XMJ763CX2N-1090203195-327941</_dlc_DocId>
    <_dlc_DocIdUrl xmlns="3f50d455-acac-4b67-ae9e-30a620200252">
      <Url>https://clarkwesterndietrich.sharepoint.com/sites/oldhomesite/Marketing/_layouts/15/DocIdRedir.aspx?ID=M4XMJ763CX2N-1090203195-327941</Url>
      <Description>M4XMJ763CX2N-1090203195-327941</Description>
    </_dlc_DocIdUrl>
    <TaxCatchAll xmlns="3f50d455-acac-4b67-ae9e-30a620200252" xsi:nil="true"/>
    <PublishingExpirationDate xmlns="http://schemas.microsoft.com/sharepoint/v3" xsi:nil="true"/>
    <PublishingStartDate xmlns="http://schemas.microsoft.com/sharepoint/v3" xsi:nil="true"/>
    <lcf76f155ced4ddcb4097134ff3c332f xmlns="75580266-af09-474f-b279-dfda94f9c123">
      <Terms xmlns="http://schemas.microsoft.com/office/infopath/2007/PartnerControls"/>
    </lcf76f155ced4ddcb4097134ff3c332f>
    <_dlc_DocIdPersistId xmlns="3f50d455-acac-4b67-ae9e-30a620200252" xsi:nil="true"/>
  </documentManagement>
</p:properties>
</file>

<file path=customXml/item4.xml><?xml version="1.0" encoding="utf-8"?>
<?mso-contentType ?>
<FormTemplates xmlns="http://schemas.microsoft.com/sharepoint/v3/contenttype/form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A61ED-BC10-48F6-8826-59EEF3722DE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1248904-A350-4247-9572-8F5415D33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f50d455-acac-4b67-ae9e-30a620200252"/>
    <ds:schemaRef ds:uri="75580266-af09-474f-b279-dfda94f9c1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834286-9C75-4EB4-9D1B-13E8CA1182D8}">
  <ds:schemaRefs>
    <ds:schemaRef ds:uri="http://schemas.microsoft.com/office/2006/metadata/properties"/>
    <ds:schemaRef ds:uri="http://schemas.microsoft.com/office/infopath/2007/PartnerControls"/>
    <ds:schemaRef ds:uri="3f50d455-acac-4b67-ae9e-30a620200252"/>
    <ds:schemaRef ds:uri="http://schemas.microsoft.com/sharepoint/v3"/>
    <ds:schemaRef ds:uri="75580266-af09-474f-b279-dfda94f9c123"/>
  </ds:schemaRefs>
</ds:datastoreItem>
</file>

<file path=customXml/itemProps4.xml><?xml version="1.0" encoding="utf-8"?>
<ds:datastoreItem xmlns:ds="http://schemas.openxmlformats.org/officeDocument/2006/customXml" ds:itemID="{CA17662C-B352-4612-9467-61748EBF79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065622-BF59-CF43-A7C6-76E1AAA44D9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a7a1a16-6283-486d-b7bd-6a5f76fffde2}" enabled="1" method="Standard" siteId="{3e59c1ed-7ce2-4fc1-af5e-35e4d5fad4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868</Words>
  <Characters>4864</Characters>
  <Application>Microsoft Office Word</Application>
  <DocSecurity>0</DocSecurity>
  <Lines>121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Berts-pc</Company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Rachel Walker</cp:lastModifiedBy>
  <cp:revision>7</cp:revision>
  <cp:lastPrinted>2016-02-24T19:31:00Z</cp:lastPrinted>
  <dcterms:created xsi:type="dcterms:W3CDTF">2025-12-10T21:18:00Z</dcterms:created>
  <dcterms:modified xsi:type="dcterms:W3CDTF">2025-12-10T21:30:00Z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0x010100EE74FE54090210458E578D32419BC3BE</vt:lpwstr>
  </property>
  <property fmtid="{D5CDD505-2E9C-101B-9397-08002B2CF9AE}" pid="3" name="_dlc_DocIdItemGuid">
    <vt:lpwstr>f12b8da9-417f-4090-8bf6-5e4c421f96ae</vt:lpwstr>
  </property>
  <property fmtid="{D5CDD505-2E9C-101B-9397-08002B2CF9AE}" pid="4" name="MediaServiceImageTags">
    <vt:lpwstr/>
  </property>
</Properties>
</file>